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List Paragraph"/>
        <w:spacing w:line="259" w:lineRule="auto"/>
        <w:ind w:left="0" w:firstLine="0"/>
      </w:pPr>
      <w:r>
        <w:drawing>
          <wp:anchor distT="152400" distB="152400" distL="152400" distR="152400" simplePos="0" relativeHeight="251659264" behindDoc="0" locked="0" layoutInCell="1" allowOverlap="1">
            <wp:simplePos x="0" y="0"/>
            <wp:positionH relativeFrom="margin">
              <wp:posOffset>-107950</wp:posOffset>
            </wp:positionH>
            <wp:positionV relativeFrom="page">
              <wp:posOffset>536379</wp:posOffset>
            </wp:positionV>
            <wp:extent cx="5943600" cy="75604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ofM_horiz_cmyk_ENG-01 copy.jpg"/>
                    <pic:cNvPicPr/>
                  </pic:nvPicPr>
                  <pic:blipFill>
                    <a:blip r:embed="rId4">
                      <a:extLst/>
                    </a:blip>
                    <a:stretch>
                      <a:fillRect/>
                    </a:stretch>
                  </pic:blipFill>
                  <pic:spPr>
                    <a:xfrm>
                      <a:off x="0" y="0"/>
                      <a:ext cx="5943600" cy="756041"/>
                    </a:xfrm>
                    <a:prstGeom prst="rect">
                      <a:avLst/>
                    </a:prstGeom>
                    <a:ln w="12700" cap="flat">
                      <a:noFill/>
                      <a:miter lim="400000"/>
                    </a:ln>
                    <a:effectLst/>
                  </pic:spPr>
                </pic:pic>
              </a:graphicData>
            </a:graphic>
          </wp:anchor>
        </w:drawing>
      </w:r>
    </w:p>
    <w:p>
      <w:pPr>
        <w:pStyle w:val="List Paragraph"/>
        <w:spacing w:line="259" w:lineRule="auto"/>
        <w:ind w:left="0" w:firstLine="0"/>
      </w:pPr>
    </w:p>
    <w:p>
      <w:pPr>
        <w:pStyle w:val="Title"/>
        <w:rPr>
          <w:rtl w:val="0"/>
        </w:rPr>
      </w:pPr>
      <w:r>
        <w:rPr>
          <w:rFonts w:ascii="Calibri Light" w:cs="Calibri Light" w:hAnsi="Calibri Light" w:eastAsia="Calibri Light"/>
          <w:rtl w:val="0"/>
          <w:lang w:val="en-US"/>
        </w:rPr>
        <w:t>MS in Engineering Management (MSEM)</w:t>
      </w:r>
    </w:p>
    <w:p>
      <w:pPr>
        <w:pStyle w:val="Body"/>
        <w:rPr>
          <w:rtl w:val="0"/>
        </w:rPr>
      </w:pPr>
    </w:p>
    <w:p>
      <w:pPr>
        <w:pStyle w:val="Body"/>
        <w:rPr>
          <w:rtl w:val="0"/>
        </w:rPr>
      </w:pPr>
      <w:r>
        <w:rPr>
          <w:rFonts w:ascii="Calibri" w:cs="Calibri" w:hAnsi="Calibri" w:eastAsia="Calibri"/>
          <w:rtl w:val="0"/>
          <w:lang w:val="en-US"/>
        </w:rPr>
        <w:t>The MS in Engineering Management is designed for the working professional and provides the opportunity for graduates of BS programs in engineering to prepare themselves for careers as managers. The curriculum consists of further technical training in two concentrations, transportation and manufacturing, as well as basic management instruction. With the cooperation of the Fogelman College of Business and Economics, the degree will be awarded by the Herff College of Engineering and is intended to offer flexibility with fully online course offerings.</w:t>
      </w:r>
    </w:p>
    <w:p>
      <w:pPr>
        <w:pStyle w:val="Heading 2"/>
        <w:rPr>
          <w:rtl w:val="0"/>
        </w:rPr>
      </w:pPr>
      <w:r>
        <w:rPr>
          <w:rFonts w:ascii="Calibri Light" w:cs="Calibri Light" w:hAnsi="Calibri Light" w:eastAsia="Calibri Light"/>
          <w:rtl w:val="0"/>
        </w:rPr>
        <w:t>Curriculum</w:t>
      </w:r>
    </w:p>
    <w:p>
      <w:pPr>
        <w:pStyle w:val="Heading 3"/>
        <w:rPr>
          <w:rtl w:val="0"/>
        </w:rPr>
      </w:pPr>
      <w:r>
        <w:rPr>
          <w:rFonts w:ascii="Calibri Light" w:cs="Calibri Light" w:hAnsi="Calibri Light" w:eastAsia="Calibri Light"/>
          <w:rtl w:val="0"/>
          <w:lang w:val="en-US"/>
        </w:rPr>
        <w:t>Program Requirements and Current Courses</w:t>
      </w:r>
    </w:p>
    <w:p>
      <w:pPr>
        <w:pStyle w:val="Body"/>
        <w:widowControl w:val="0"/>
        <w:rPr>
          <w:rtl w:val="0"/>
        </w:rPr>
      </w:pPr>
      <w:r>
        <w:rPr>
          <w:rFonts w:ascii="Trebuchet MS"/>
          <w:rtl w:val="0"/>
          <w:lang w:val="en-US"/>
        </w:rPr>
        <w:t>The MS requires a minimum of 33 student credit hours beyond a Bachelor</w:t>
      </w:r>
      <w:r>
        <w:rPr>
          <w:rFonts w:hAnsi="Trebuchet MS" w:hint="default"/>
          <w:rtl w:val="0"/>
          <w:lang w:val="fr-FR"/>
        </w:rPr>
        <w:t>’</w:t>
      </w:r>
      <w:r>
        <w:rPr>
          <w:rFonts w:ascii="Trebuchet MS"/>
          <w:rtl w:val="0"/>
          <w:lang w:val="en-US"/>
        </w:rPr>
        <w:t>s Degree.</w:t>
      </w: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75"/>
        <w:gridCol w:w="4675"/>
      </w:tblGrid>
      <w:tr>
        <w:tblPrEx>
          <w:shd w:val="clear" w:color="auto" w:fill="auto"/>
        </w:tblPrEx>
        <w:trPr>
          <w:trHeight w:val="25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Curriculum Component</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Hours Required</w:t>
            </w:r>
          </w:p>
        </w:tc>
      </w:tr>
      <w:tr>
        <w:tblPrEx>
          <w:shd w:val="clear" w:color="auto" w:fill="auto"/>
        </w:tblPrEx>
        <w:trPr>
          <w:trHeight w:val="25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Core</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15</w:t>
            </w:r>
          </w:p>
        </w:tc>
      </w:tr>
      <w:tr>
        <w:tblPrEx>
          <w:shd w:val="clear" w:color="auto" w:fill="auto"/>
        </w:tblPrEx>
        <w:trPr>
          <w:trHeight w:val="25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Concentration</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12</w:t>
            </w:r>
          </w:p>
        </w:tc>
      </w:tr>
      <w:tr>
        <w:tblPrEx>
          <w:shd w:val="clear" w:color="auto" w:fill="auto"/>
        </w:tblPrEx>
        <w:trPr>
          <w:trHeight w:val="25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Electives</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6</w:t>
            </w:r>
          </w:p>
        </w:tc>
      </w:tr>
      <w:tr>
        <w:tblPrEx>
          <w:shd w:val="clear" w:color="auto" w:fill="auto"/>
        </w:tblPrEx>
        <w:trPr>
          <w:trHeight w:val="25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Total</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33</w:t>
            </w:r>
          </w:p>
        </w:tc>
      </w:tr>
    </w:tbl>
    <w:p>
      <w:pPr>
        <w:pStyle w:val="Body"/>
        <w:widowControl w:val="0"/>
        <w:spacing w:line="240" w:lineRule="auto"/>
        <w:rPr>
          <w:rtl w:val="0"/>
        </w:rPr>
      </w:pPr>
    </w:p>
    <w:p>
      <w:pPr>
        <w:pStyle w:val="Body"/>
        <w:rPr>
          <w:rtl w:val="0"/>
        </w:rPr>
      </w:pPr>
    </w:p>
    <w:p>
      <w:pPr>
        <w:pStyle w:val="Heading 3"/>
        <w:rPr>
          <w:rtl w:val="0"/>
        </w:rPr>
      </w:pPr>
      <w:r>
        <w:rPr>
          <w:rFonts w:ascii="Calibri Light" w:cs="Calibri Light" w:hAnsi="Calibri Light" w:eastAsia="Calibri Light"/>
          <w:rtl w:val="0"/>
          <w:lang w:val="pt-PT"/>
        </w:rPr>
        <w:t>Program Outcomes:</w:t>
      </w:r>
    </w:p>
    <w:p>
      <w:pPr>
        <w:pStyle w:val="Body"/>
        <w:rPr>
          <w:rtl w:val="0"/>
        </w:rPr>
      </w:pPr>
      <w:r>
        <w:rPr>
          <w:rFonts w:ascii="Calibri" w:cs="Calibri" w:hAnsi="Calibri" w:eastAsia="Calibri"/>
          <w:rtl w:val="0"/>
          <w:lang w:val="en-US"/>
        </w:rPr>
        <w:t>The program outcomes are as follows. The core courses that support each program outcome are identified. Graduates of the Masters of Science in Engineering Management program will be able to:</w:t>
      </w:r>
    </w:p>
    <w:p>
      <w:pPr>
        <w:pStyle w:val="List Paragraph"/>
        <w:numPr>
          <w:ilvl w:val="0"/>
          <w:numId w:val="3"/>
        </w:numPr>
        <w:tabs>
          <w:tab w:val="num" w:pos="720"/>
          <w:tab w:val="clear" w:pos="0"/>
        </w:tabs>
        <w:ind w:left="720" w:hanging="360"/>
        <w:rPr>
          <w:position w:val="0"/>
          <w:rtl w:val="0"/>
        </w:rPr>
      </w:pPr>
      <w:r>
        <w:rPr>
          <w:rFonts w:ascii="Trebuchet MS"/>
          <w:rtl w:val="0"/>
          <w:lang w:val="en-US"/>
        </w:rPr>
        <w:t>Manage the cost, schedule, risk, and technical aspects of a project (TECH 7105, FIR 7155).</w:t>
      </w:r>
    </w:p>
    <w:p>
      <w:pPr>
        <w:pStyle w:val="List Paragraph"/>
        <w:numPr>
          <w:ilvl w:val="0"/>
          <w:numId w:val="3"/>
        </w:numPr>
        <w:tabs>
          <w:tab w:val="num" w:pos="720"/>
          <w:tab w:val="clear" w:pos="0"/>
        </w:tabs>
        <w:ind w:left="720" w:hanging="360"/>
        <w:rPr>
          <w:position w:val="0"/>
          <w:rtl w:val="0"/>
        </w:rPr>
      </w:pPr>
      <w:r>
        <w:rPr>
          <w:rFonts w:ascii="Trebuchet MS"/>
          <w:rtl w:val="0"/>
          <w:lang w:val="en-US"/>
        </w:rPr>
        <w:t>Manage teams and individuals by using basic management, leadership, communication, and interpersonal skills (MGMT 7135).</w:t>
      </w:r>
    </w:p>
    <w:p>
      <w:pPr>
        <w:pStyle w:val="List Paragraph"/>
        <w:numPr>
          <w:ilvl w:val="0"/>
          <w:numId w:val="3"/>
        </w:numPr>
        <w:tabs>
          <w:tab w:val="num" w:pos="720"/>
          <w:tab w:val="clear" w:pos="0"/>
        </w:tabs>
        <w:ind w:left="720" w:hanging="360"/>
        <w:rPr>
          <w:position w:val="0"/>
          <w:rtl w:val="0"/>
        </w:rPr>
      </w:pPr>
      <w:r>
        <w:rPr>
          <w:rFonts w:ascii="Trebuchet MS"/>
          <w:rtl w:val="0"/>
          <w:lang w:val="en-US"/>
        </w:rPr>
        <w:t>Use financial information to make decisions (ACCT 7080).</w:t>
      </w:r>
    </w:p>
    <w:p>
      <w:pPr>
        <w:pStyle w:val="List Paragraph"/>
        <w:ind w:left="0" w:firstLine="0"/>
        <w:rPr>
          <w:rtl w:val="0"/>
        </w:rPr>
      </w:pPr>
    </w:p>
    <w:p>
      <w:pPr>
        <w:pStyle w:val="List Paragraph"/>
        <w:ind w:left="0" w:firstLine="0"/>
        <w:jc w:val="center"/>
        <w:rPr>
          <w:rFonts w:ascii="Trebuchet MS" w:cs="Trebuchet MS" w:hAnsi="Trebuchet MS" w:eastAsia="Trebuchet MS"/>
          <w:i w:val="1"/>
          <w:iCs w:val="1"/>
          <w:rtl w:val="0"/>
        </w:rPr>
      </w:pPr>
      <w:r>
        <w:rPr>
          <w:rFonts w:ascii="Trebuchet MS"/>
          <w:i w:val="1"/>
          <w:iCs w:val="1"/>
          <w:rtl w:val="0"/>
          <w:lang w:val="en-US"/>
        </w:rPr>
        <w:t>Cont</w:t>
      </w:r>
      <w:r>
        <w:rPr>
          <w:rFonts w:hAnsi="Trebuchet MS" w:hint="default"/>
          <w:i w:val="1"/>
          <w:iCs w:val="1"/>
          <w:rtl w:val="0"/>
          <w:lang w:val="en-US"/>
        </w:rPr>
        <w:t>’</w:t>
      </w:r>
      <w:r>
        <w:rPr>
          <w:rFonts w:ascii="Trebuchet MS"/>
          <w:i w:val="1"/>
          <w:iCs w:val="1"/>
          <w:rtl w:val="0"/>
          <w:lang w:val="en-US"/>
        </w:rPr>
        <w:t xml:space="preserve">d </w:t>
      </w:r>
    </w:p>
    <w:p>
      <w:pPr>
        <w:pStyle w:val="List Paragraph"/>
        <w:numPr>
          <w:ilvl w:val="0"/>
          <w:numId w:val="3"/>
        </w:numPr>
        <w:tabs>
          <w:tab w:val="num" w:pos="720"/>
          <w:tab w:val="clear" w:pos="0"/>
        </w:tabs>
        <w:ind w:left="720" w:hanging="360"/>
        <w:rPr>
          <w:position w:val="0"/>
          <w:rtl w:val="0"/>
        </w:rPr>
      </w:pPr>
      <w:r>
        <w:rPr>
          <w:rFonts w:ascii="Trebuchet MS"/>
          <w:rtl w:val="0"/>
          <w:lang w:val="en-US"/>
        </w:rPr>
        <w:t xml:space="preserve">Apply advanced engineering and management knowledge in a relevant area (Concentration areas supported by optional core and concentration courses. </w:t>
      </w:r>
      <w:r>
        <w:rPr>
          <w:rFonts w:ascii="Calibri" w:cs="Calibri" w:hAnsi="Calibri" w:eastAsia="Calibri"/>
          <w:b w:val="1"/>
          <w:bCs w:val="1"/>
          <w:rtl w:val="0"/>
          <w:lang w:val="en-US"/>
        </w:rPr>
        <w:t>Transportation:</w:t>
      </w:r>
      <w:r>
        <w:rPr>
          <w:rFonts w:ascii="Trebuchet MS"/>
          <w:rtl w:val="0"/>
          <w:lang w:val="en-US"/>
        </w:rPr>
        <w:t xml:space="preserve"> SCMS 7313, MGMT 7160; </w:t>
      </w:r>
      <w:r>
        <w:rPr>
          <w:rFonts w:ascii="Calibri" w:cs="Calibri" w:hAnsi="Calibri" w:eastAsia="Calibri"/>
          <w:b w:val="1"/>
          <w:bCs w:val="1"/>
          <w:rtl w:val="0"/>
          <w:lang w:val="en-US"/>
        </w:rPr>
        <w:t>Manufacturing</w:t>
      </w:r>
      <w:r>
        <w:rPr>
          <w:rFonts w:ascii="Trebuchet MS"/>
          <w:rtl w:val="0"/>
          <w:lang w:val="en-US"/>
        </w:rPr>
        <w:t>: TECH 7401).</w:t>
      </w:r>
    </w:p>
    <w:p>
      <w:pPr>
        <w:pStyle w:val="Heading 3"/>
        <w:rPr>
          <w:rtl w:val="0"/>
        </w:rPr>
      </w:pPr>
    </w:p>
    <w:p>
      <w:pPr>
        <w:pStyle w:val="Heading 3"/>
        <w:rPr>
          <w:rtl w:val="0"/>
        </w:rPr>
      </w:pPr>
      <w:r>
        <w:rPr>
          <w:rFonts w:ascii="Calibri Light" w:cs="Calibri Light" w:hAnsi="Calibri Light" w:eastAsia="Calibri Light"/>
          <w:rtl w:val="0"/>
          <w:lang w:val="en-US"/>
        </w:rPr>
        <w:t>Core (15 hours):</w:t>
      </w:r>
    </w:p>
    <w:p>
      <w:pPr>
        <w:pStyle w:val="Body"/>
        <w:rPr>
          <w:rtl w:val="0"/>
        </w:rPr>
      </w:pPr>
    </w:p>
    <w:p>
      <w:pPr>
        <w:pStyle w:val="Heading 3"/>
        <w:rPr>
          <w:rtl w:val="0"/>
        </w:rPr>
      </w:pPr>
      <w:r>
        <w:rPr>
          <w:rFonts w:ascii="Calibri Light" w:cs="Calibri Light" w:hAnsi="Calibri Light" w:eastAsia="Calibri Light"/>
          <w:rtl w:val="0"/>
          <w:lang w:val="en-US"/>
        </w:rPr>
        <w:t>Required (12 hours)</w:t>
      </w:r>
    </w:p>
    <w:p>
      <w:pPr>
        <w:pStyle w:val="List Paragraph"/>
        <w:numPr>
          <w:ilvl w:val="0"/>
          <w:numId w:val="6"/>
        </w:numPr>
        <w:tabs>
          <w:tab w:val="num" w:pos="690"/>
          <w:tab w:val="clear" w:pos="720"/>
        </w:tabs>
        <w:ind w:left="690" w:hanging="330"/>
        <w:rPr>
          <w:position w:val="0"/>
          <w:sz w:val="24"/>
          <w:szCs w:val="24"/>
        </w:rPr>
      </w:pPr>
      <w:r>
        <w:rPr>
          <w:rFonts w:ascii="Calibri" w:cs="Calibri" w:hAnsi="Calibri" w:eastAsia="Calibri"/>
          <w:b w:val="1"/>
          <w:bCs w:val="1"/>
          <w:sz w:val="24"/>
          <w:szCs w:val="24"/>
          <w:shd w:val="clear" w:color="auto" w:fill="ffffff"/>
          <w:rtl w:val="0"/>
          <w:lang w:val="en-US"/>
        </w:rPr>
        <w:t>TECH 7105: Project Plan &amp; Scheduling (3)</w:t>
      </w:r>
      <w:r>
        <w:rPr>
          <w:rFonts w:ascii="Trebuchet MS"/>
          <w:sz w:val="24"/>
          <w:szCs w:val="24"/>
          <w:shd w:val="clear" w:color="auto" w:fill="ffffff"/>
          <w:rtl w:val="0"/>
          <w:lang w:val="en-US"/>
        </w:rPr>
        <w:t>: Contemporary methods used in project planning and scheduling; emphasis on critical path method (CPM) with computer application; solution of actual problems stressed. NOTE: Due to reasons beyond our control, the RODP version of this course offered Summer 2011 and Fall 2011 (R50 Section) is not acceptable for this requirement.</w:t>
      </w:r>
    </w:p>
    <w:p>
      <w:pPr>
        <w:pStyle w:val="List Paragraph"/>
        <w:numPr>
          <w:ilvl w:val="0"/>
          <w:numId w:val="6"/>
        </w:numPr>
        <w:tabs>
          <w:tab w:val="num" w:pos="690"/>
          <w:tab w:val="clear" w:pos="720"/>
        </w:tabs>
        <w:ind w:left="690" w:hanging="330"/>
        <w:rPr>
          <w:position w:val="0"/>
          <w:sz w:val="24"/>
          <w:szCs w:val="24"/>
        </w:rPr>
      </w:pPr>
      <w:r>
        <w:rPr>
          <w:rFonts w:ascii="Calibri" w:cs="Calibri" w:hAnsi="Calibri" w:eastAsia="Calibri"/>
          <w:b w:val="1"/>
          <w:bCs w:val="1"/>
          <w:sz w:val="24"/>
          <w:szCs w:val="24"/>
          <w:rtl w:val="0"/>
          <w:lang w:val="en-US"/>
        </w:rPr>
        <w:t>FIR 7155 - Global Financial Mgmt (3)</w:t>
      </w:r>
      <w:r>
        <w:rPr>
          <w:rFonts w:ascii="Trebuchet MS"/>
          <w:sz w:val="24"/>
          <w:szCs w:val="24"/>
          <w:rtl w:val="0"/>
          <w:lang w:val="en-US"/>
        </w:rPr>
        <w:t xml:space="preserve"> Theory and practice of modern financial theory as currently practiced in an interdependent global economy by corporate financial managers, financial consultants, and managers of financial institutions. </w:t>
      </w:r>
    </w:p>
    <w:p>
      <w:pPr>
        <w:pStyle w:val="List Paragraph"/>
        <w:numPr>
          <w:ilvl w:val="0"/>
          <w:numId w:val="6"/>
        </w:numPr>
        <w:tabs>
          <w:tab w:val="num" w:pos="690"/>
          <w:tab w:val="clear" w:pos="720"/>
        </w:tabs>
        <w:ind w:left="690" w:hanging="330"/>
        <w:rPr>
          <w:position w:val="0"/>
          <w:sz w:val="24"/>
          <w:szCs w:val="24"/>
        </w:rPr>
      </w:pPr>
      <w:r>
        <w:rPr>
          <w:rFonts w:ascii="Calibri" w:cs="Calibri" w:hAnsi="Calibri" w:eastAsia="Calibri"/>
          <w:b w:val="1"/>
          <w:bCs w:val="1"/>
          <w:sz w:val="24"/>
          <w:szCs w:val="24"/>
          <w:rtl w:val="0"/>
          <w:lang w:val="en-US"/>
        </w:rPr>
        <w:t>ACCT 7080: Financial and Managerial Accounting for Managers. (3).</w:t>
      </w:r>
      <w:r>
        <w:rPr>
          <w:rFonts w:ascii="Trebuchet MS"/>
          <w:sz w:val="24"/>
          <w:szCs w:val="24"/>
          <w:rtl w:val="0"/>
          <w:lang w:val="en-US"/>
        </w:rPr>
        <w:t xml:space="preserve"> Use of accounting information by an organization's investors, creditors, regulatory authorities and managers; develop financial and credit analysis skills that are useful in business decision making. Analysis of accounting information that can be used by management to monitor the efficiency, quality, and timeliness of its operations; pricing and costing of products and services, planning, and performance measurement.</w:t>
      </w:r>
    </w:p>
    <w:p>
      <w:pPr>
        <w:pStyle w:val="List Paragraph"/>
        <w:numPr>
          <w:ilvl w:val="0"/>
          <w:numId w:val="6"/>
        </w:numPr>
        <w:tabs>
          <w:tab w:val="num" w:pos="690"/>
          <w:tab w:val="clear" w:pos="720"/>
        </w:tabs>
        <w:ind w:left="690" w:hanging="330"/>
        <w:rPr>
          <w:position w:val="0"/>
          <w:sz w:val="24"/>
          <w:szCs w:val="24"/>
        </w:rPr>
      </w:pPr>
      <w:r>
        <w:rPr>
          <w:rFonts w:ascii="Calibri" w:cs="Calibri" w:hAnsi="Calibri" w:eastAsia="Calibri"/>
          <w:b w:val="1"/>
          <w:bCs w:val="1"/>
          <w:sz w:val="24"/>
          <w:szCs w:val="24"/>
          <w:rtl w:val="0"/>
          <w:lang w:val="en-US"/>
        </w:rPr>
        <w:t xml:space="preserve">MGMT 7135 </w:t>
      </w:r>
      <w:r>
        <w:rPr>
          <w:rFonts w:ascii="Calibri" w:cs="Calibri" w:hAnsi="Calibri" w:eastAsia="Calibri"/>
          <w:b w:val="1"/>
          <w:bCs w:val="1"/>
          <w:sz w:val="24"/>
          <w:szCs w:val="24"/>
          <w:rtl w:val="0"/>
          <w:lang w:val="en-US"/>
        </w:rPr>
        <w:t xml:space="preserve">– </w:t>
      </w:r>
      <w:r>
        <w:rPr>
          <w:rFonts w:ascii="Calibri" w:cs="Calibri" w:hAnsi="Calibri" w:eastAsia="Calibri"/>
          <w:b w:val="1"/>
          <w:bCs w:val="1"/>
          <w:sz w:val="24"/>
          <w:szCs w:val="24"/>
          <w:rtl w:val="0"/>
          <w:lang w:val="en-US"/>
        </w:rPr>
        <w:t>Seminar in Leadership</w:t>
      </w:r>
      <w:r>
        <w:rPr>
          <w:rFonts w:ascii="Trebuchet MS"/>
          <w:sz w:val="24"/>
          <w:szCs w:val="24"/>
          <w:rtl w:val="0"/>
          <w:lang w:val="en-US"/>
        </w:rPr>
        <w:t xml:space="preserve"> (2) Theoretical and practical consideration of leadership in high performing business organizations; detailed analysis of relevant organizational behavior concepts; particular focus on theories of motivation, styles of leadership, and emotional intelligence. </w:t>
      </w:r>
      <w:r>
        <w:rPr>
          <w:rFonts w:ascii="Calibri" w:cs="Calibri" w:hAnsi="Calibri" w:eastAsia="Calibri"/>
          <w:b w:val="1"/>
          <w:bCs w:val="1"/>
          <w:sz w:val="24"/>
          <w:szCs w:val="24"/>
          <w:rtl w:val="0"/>
          <w:lang w:val="en-US"/>
        </w:rPr>
        <w:t>(This course will be expanded to 3 hours with additional content to include managing people and organizations and an overview of organizational cultures.)</w:t>
      </w:r>
    </w:p>
    <w:p>
      <w:pPr>
        <w:pStyle w:val="Heading 3"/>
        <w:rPr>
          <w:rtl w:val="0"/>
        </w:rPr>
      </w:pPr>
      <w:r>
        <w:rPr>
          <w:rFonts w:ascii="Calibri Light" w:cs="Calibri Light" w:hAnsi="Calibri Light" w:eastAsia="Calibri Light"/>
          <w:rtl w:val="0"/>
          <w:lang w:val="en-US"/>
        </w:rPr>
        <w:t>Core choose one (3 hours)</w:t>
      </w:r>
    </w:p>
    <w:p>
      <w:pPr>
        <w:pStyle w:val="List Paragraph"/>
        <w:numPr>
          <w:ilvl w:val="0"/>
          <w:numId w:val="9"/>
        </w:numPr>
        <w:tabs>
          <w:tab w:val="num" w:pos="690"/>
          <w:tab w:val="clear" w:pos="720"/>
        </w:tabs>
        <w:ind w:left="690" w:hanging="330"/>
        <w:rPr>
          <w:position w:val="0"/>
          <w:sz w:val="24"/>
          <w:szCs w:val="24"/>
        </w:rPr>
      </w:pPr>
      <w:r>
        <w:rPr>
          <w:rFonts w:ascii="Calibri" w:cs="Calibri" w:hAnsi="Calibri" w:eastAsia="Calibri"/>
          <w:b w:val="1"/>
          <w:bCs w:val="1"/>
          <w:sz w:val="24"/>
          <w:szCs w:val="24"/>
          <w:rtl w:val="0"/>
          <w:lang w:val="en-US"/>
        </w:rPr>
        <w:t>SCMS 7313: Global Operations Management. (3).</w:t>
      </w:r>
      <w:r>
        <w:rPr>
          <w:rFonts w:ascii="Trebuchet MS"/>
          <w:sz w:val="24"/>
          <w:szCs w:val="24"/>
          <w:rtl w:val="0"/>
          <w:lang w:val="en-US"/>
        </w:rPr>
        <w:t xml:space="preserve"> A comprehensive course that addresses the acquisition, transformation and distribution of goods and services within the global supply chain. The course will present concepts, tools and strategies used to design and manage operations. Topics covered in the course include, but are not limited to: strategic implications, performance measurement, process management, sourcing, operations design, quality, inventory, logistics, enabling information systems and technology, and global issues.</w:t>
      </w:r>
    </w:p>
    <w:p>
      <w:pPr>
        <w:pStyle w:val="List Paragraph"/>
        <w:numPr>
          <w:ilvl w:val="0"/>
          <w:numId w:val="9"/>
        </w:numPr>
        <w:tabs>
          <w:tab w:val="num" w:pos="690"/>
          <w:tab w:val="clear" w:pos="720"/>
        </w:tabs>
        <w:ind w:left="690" w:hanging="330"/>
        <w:rPr>
          <w:position w:val="0"/>
          <w:sz w:val="24"/>
          <w:szCs w:val="24"/>
        </w:rPr>
      </w:pPr>
      <w:r>
        <w:rPr>
          <w:rFonts w:ascii="Calibri" w:cs="Calibri" w:hAnsi="Calibri" w:eastAsia="Calibri"/>
          <w:b w:val="1"/>
          <w:bCs w:val="1"/>
          <w:sz w:val="24"/>
          <w:szCs w:val="24"/>
          <w:rtl w:val="0"/>
          <w:lang w:val="en-US"/>
        </w:rPr>
        <w:t>MGMT 7160 - Global Strategic Mgmt (3)</w:t>
      </w:r>
      <w:r>
        <w:rPr>
          <w:rFonts w:ascii="Trebuchet MS"/>
          <w:sz w:val="24"/>
          <w:szCs w:val="24"/>
          <w:rtl w:val="0"/>
          <w:lang w:val="en-US"/>
        </w:rPr>
        <w:t xml:space="preserve"> Decisions and actions for the development and implementation of long-term plans that determine organizational performance; role of top management decision making in establishing the firm</w:t>
      </w:r>
      <w:r>
        <w:rPr>
          <w:rFonts w:hAnsi="Trebuchet MS" w:hint="default"/>
          <w:sz w:val="24"/>
          <w:szCs w:val="24"/>
          <w:rtl w:val="0"/>
          <w:lang w:val="en-US"/>
        </w:rPr>
        <w:t>’</w:t>
      </w:r>
      <w:r>
        <w:rPr>
          <w:rFonts w:ascii="Trebuchet MS"/>
          <w:sz w:val="24"/>
          <w:szCs w:val="24"/>
          <w:rtl w:val="0"/>
          <w:lang w:val="en-US"/>
        </w:rPr>
        <w:t>s mission; focus on strategic analysis of alternative actions; evaluation of environmental conditions, industry characteristics, and organizational capabilities in determining strategy in a global context.</w:t>
      </w:r>
    </w:p>
    <w:p>
      <w:pPr>
        <w:pStyle w:val="List Paragraph"/>
        <w:numPr>
          <w:ilvl w:val="0"/>
          <w:numId w:val="9"/>
        </w:numPr>
        <w:tabs>
          <w:tab w:val="num" w:pos="690"/>
          <w:tab w:val="clear" w:pos="720"/>
        </w:tabs>
        <w:ind w:left="690" w:hanging="330"/>
        <w:rPr>
          <w:position w:val="0"/>
          <w:sz w:val="24"/>
          <w:szCs w:val="24"/>
        </w:rPr>
      </w:pPr>
      <w:r>
        <w:rPr>
          <w:rFonts w:ascii="Calibri" w:cs="Calibri" w:hAnsi="Calibri" w:eastAsia="Calibri"/>
          <w:b w:val="1"/>
          <w:bCs w:val="1"/>
          <w:sz w:val="24"/>
          <w:szCs w:val="24"/>
          <w:shd w:val="clear" w:color="auto" w:fill="ffffff"/>
          <w:rtl w:val="0"/>
          <w:lang w:val="en-US"/>
        </w:rPr>
        <w:t>TECH 7401: Lean Fundamentals (3)</w:t>
      </w:r>
      <w:r>
        <w:rPr>
          <w:rFonts w:ascii="Trebuchet MS"/>
          <w:sz w:val="24"/>
          <w:szCs w:val="24"/>
          <w:shd w:val="clear" w:color="auto" w:fill="ffffff"/>
          <w:rtl w:val="0"/>
          <w:lang w:val="en-US"/>
        </w:rPr>
        <w:t>: Basic concepts and terminology of Lean, including review of published seminal works and case studies. Concepts covered include: kanban, visual factory &amp; 5S, kaizen, standard work, take time, flow, poke-yoke, PDCA, SMED and other tools &amp; techniques of Lean. PREREQUISITE: TECH 4/6460 or equivalent, or permission of instructor. Course prerequisites for TECH 7401 will be waived for students who have demonstrated relevant work experience.</w:t>
      </w:r>
    </w:p>
    <w:p>
      <w:pPr>
        <w:pStyle w:val="Heading 3"/>
        <w:rPr>
          <w:rtl w:val="0"/>
        </w:rPr>
      </w:pPr>
      <w:r>
        <w:rPr>
          <w:rFonts w:ascii="Calibri Light" w:cs="Calibri Light" w:hAnsi="Calibri Light" w:eastAsia="Calibri Light"/>
          <w:rtl w:val="0"/>
          <w:lang w:val="en-US"/>
        </w:rPr>
        <w:t>Concentration (12 hours):</w:t>
      </w:r>
    </w:p>
    <w:p>
      <w:pPr>
        <w:pStyle w:val="heading 4"/>
        <w:rPr>
          <w:rtl w:val="0"/>
        </w:rPr>
      </w:pPr>
      <w:r>
        <w:rPr>
          <w:rFonts w:ascii="Calibri Light" w:cs="Calibri Light" w:hAnsi="Calibri Light" w:eastAsia="Calibri Light"/>
          <w:rtl w:val="0"/>
          <w:lang w:val="en-US"/>
        </w:rPr>
        <w:t xml:space="preserve">Transportation </w:t>
      </w:r>
    </w:p>
    <w:p>
      <w:pPr>
        <w:pStyle w:val="List Paragraph"/>
        <w:numPr>
          <w:ilvl w:val="0"/>
          <w:numId w:val="12"/>
        </w:numPr>
        <w:tabs>
          <w:tab w:val="num" w:pos="720"/>
          <w:tab w:val="clear" w:pos="0"/>
        </w:tabs>
        <w:ind w:left="720" w:hanging="360"/>
        <w:rPr>
          <w:position w:val="0"/>
          <w:rtl w:val="0"/>
        </w:rPr>
      </w:pPr>
      <w:r>
        <w:rPr>
          <w:rFonts w:ascii="Trebuchet MS"/>
          <w:rtl w:val="0"/>
          <w:lang w:val="en-US"/>
        </w:rPr>
        <w:t>CIVL 7360 - Transp Econ &amp; Decision Making</w:t>
      </w:r>
    </w:p>
    <w:p>
      <w:pPr>
        <w:pStyle w:val="List Paragraph"/>
        <w:numPr>
          <w:ilvl w:val="0"/>
          <w:numId w:val="12"/>
        </w:numPr>
        <w:tabs>
          <w:tab w:val="num" w:pos="720"/>
          <w:tab w:val="clear" w:pos="0"/>
        </w:tabs>
        <w:ind w:left="720" w:hanging="360"/>
        <w:rPr>
          <w:position w:val="0"/>
          <w:rtl w:val="0"/>
        </w:rPr>
      </w:pPr>
      <w:r>
        <w:rPr>
          <w:rFonts w:ascii="Trebuchet MS"/>
          <w:rtl w:val="0"/>
          <w:lang w:val="en-US"/>
        </w:rPr>
        <w:t>CIVL 7012 - Prob Meth In Engr</w:t>
      </w:r>
    </w:p>
    <w:p>
      <w:pPr>
        <w:pStyle w:val="List Paragraph"/>
        <w:numPr>
          <w:ilvl w:val="0"/>
          <w:numId w:val="12"/>
        </w:numPr>
        <w:tabs>
          <w:tab w:val="num" w:pos="720"/>
          <w:tab w:val="clear" w:pos="0"/>
        </w:tabs>
        <w:ind w:left="720" w:hanging="360"/>
        <w:rPr>
          <w:position w:val="0"/>
          <w:rtl w:val="0"/>
        </w:rPr>
      </w:pPr>
      <w:r>
        <w:rPr>
          <w:rFonts w:ascii="Trebuchet MS"/>
          <w:rtl w:val="0"/>
          <w:lang w:val="en-US"/>
        </w:rPr>
        <w:t>CIVL 7263 - Intro. to Num. Opt. for Eng.</w:t>
      </w:r>
    </w:p>
    <w:p>
      <w:pPr>
        <w:pStyle w:val="List Paragraph"/>
        <w:numPr>
          <w:ilvl w:val="0"/>
          <w:numId w:val="12"/>
        </w:numPr>
        <w:tabs>
          <w:tab w:val="num" w:pos="720"/>
          <w:tab w:val="clear" w:pos="0"/>
        </w:tabs>
        <w:ind w:left="720" w:hanging="360"/>
        <w:rPr>
          <w:position w:val="0"/>
          <w:rtl w:val="0"/>
        </w:rPr>
      </w:pPr>
      <w:r>
        <w:rPr>
          <w:rFonts w:ascii="Trebuchet MS"/>
          <w:rtl w:val="0"/>
          <w:lang w:val="en-US"/>
        </w:rPr>
        <w:t>CIVL 7269</w:t>
      </w:r>
      <w:r>
        <w:rPr>
          <w:rFonts w:hAnsi="Trebuchet MS" w:hint="default"/>
          <w:rtl w:val="0"/>
          <w:lang w:val="en-US"/>
        </w:rPr>
        <w:t> </w:t>
      </w:r>
      <w:r>
        <w:rPr>
          <w:rFonts w:ascii="Trebuchet MS"/>
          <w:rtl w:val="0"/>
          <w:lang w:val="en-US"/>
        </w:rPr>
        <w:t xml:space="preserve">- Quantitative Approaches to Engineering Decision Making </w:t>
      </w:r>
    </w:p>
    <w:p>
      <w:pPr>
        <w:pStyle w:val="heading 4"/>
        <w:rPr>
          <w:rtl w:val="0"/>
        </w:rPr>
      </w:pPr>
      <w:r>
        <w:rPr>
          <w:rFonts w:ascii="Calibri Light" w:cs="Calibri Light" w:hAnsi="Calibri Light" w:eastAsia="Calibri Light"/>
          <w:rtl w:val="0"/>
          <w:lang w:val="en-US"/>
        </w:rPr>
        <w:t xml:space="preserve">Manufacturing </w:t>
      </w:r>
    </w:p>
    <w:p>
      <w:pPr>
        <w:pStyle w:val="List Paragraph"/>
        <w:numPr>
          <w:ilvl w:val="0"/>
          <w:numId w:val="15"/>
        </w:numPr>
        <w:tabs>
          <w:tab w:val="num" w:pos="720"/>
          <w:tab w:val="clear" w:pos="0"/>
        </w:tabs>
        <w:ind w:left="720" w:hanging="360"/>
        <w:rPr>
          <w:position w:val="0"/>
          <w:rtl w:val="0"/>
        </w:rPr>
      </w:pPr>
      <w:r>
        <w:rPr>
          <w:rFonts w:ascii="Trebuchet MS"/>
          <w:rtl w:val="0"/>
          <w:lang w:val="en-US"/>
        </w:rPr>
        <w:t>TECH 7015 - App Stat Meth Industry</w:t>
      </w:r>
    </w:p>
    <w:p>
      <w:pPr>
        <w:pStyle w:val="List Paragraph"/>
        <w:numPr>
          <w:ilvl w:val="0"/>
          <w:numId w:val="15"/>
        </w:numPr>
        <w:tabs>
          <w:tab w:val="num" w:pos="720"/>
          <w:tab w:val="clear" w:pos="0"/>
        </w:tabs>
        <w:ind w:left="720" w:hanging="360"/>
        <w:rPr>
          <w:position w:val="0"/>
          <w:rtl w:val="0"/>
        </w:rPr>
      </w:pPr>
      <w:r>
        <w:rPr>
          <w:rFonts w:ascii="Trebuchet MS"/>
          <w:rtl w:val="0"/>
          <w:lang w:val="en-US"/>
        </w:rPr>
        <w:t>TECH 7402 - Adv Quality Control</w:t>
      </w:r>
    </w:p>
    <w:p>
      <w:pPr>
        <w:pStyle w:val="List Paragraph"/>
        <w:numPr>
          <w:ilvl w:val="0"/>
          <w:numId w:val="15"/>
        </w:numPr>
        <w:tabs>
          <w:tab w:val="num" w:pos="720"/>
          <w:tab w:val="clear" w:pos="0"/>
        </w:tabs>
        <w:ind w:left="720" w:hanging="360"/>
        <w:rPr>
          <w:position w:val="0"/>
          <w:rtl w:val="0"/>
        </w:rPr>
      </w:pPr>
      <w:r>
        <w:rPr>
          <w:rFonts w:ascii="Trebuchet MS"/>
          <w:rtl w:val="0"/>
          <w:lang w:val="en-US"/>
        </w:rPr>
        <w:t>TECH 7404 - Wrld/Clas Manfct Concpt</w:t>
      </w:r>
    </w:p>
    <w:p>
      <w:pPr>
        <w:pStyle w:val="List Paragraph"/>
        <w:numPr>
          <w:ilvl w:val="0"/>
          <w:numId w:val="15"/>
        </w:numPr>
        <w:tabs>
          <w:tab w:val="num" w:pos="720"/>
          <w:tab w:val="clear" w:pos="0"/>
        </w:tabs>
        <w:ind w:left="720" w:hanging="360"/>
        <w:rPr>
          <w:position w:val="0"/>
          <w:rtl w:val="0"/>
        </w:rPr>
      </w:pPr>
      <w:r>
        <w:rPr>
          <w:rFonts w:ascii="Trebuchet MS"/>
          <w:rtl w:val="0"/>
          <w:lang w:val="en-US"/>
        </w:rPr>
        <w:t>TECH 7414 - Manuf Strat/Syst Design</w:t>
      </w:r>
    </w:p>
    <w:p>
      <w:pPr>
        <w:pStyle w:val="Heading 3"/>
        <w:rPr>
          <w:rtl w:val="0"/>
        </w:rPr>
      </w:pPr>
      <w:r>
        <w:rPr>
          <w:rFonts w:ascii="Calibri Light" w:cs="Calibri Light" w:hAnsi="Calibri Light" w:eastAsia="Calibri Light"/>
          <w:rtl w:val="0"/>
          <w:lang w:val="en-US"/>
        </w:rPr>
        <w:t>Electives (6 hours)</w:t>
      </w:r>
    </w:p>
    <w:p>
      <w:pPr>
        <w:pStyle w:val="Body"/>
      </w:pPr>
      <w:r>
        <w:rPr>
          <w:rFonts w:ascii="Calibri" w:cs="Calibri" w:hAnsi="Calibri" w:eastAsia="Calibri"/>
          <w:rtl w:val="0"/>
          <w:lang w:val="en-US"/>
        </w:rPr>
        <w:t>Graduate electives in Engineering to be chosen by the student in consultation with advisor.</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libri Light">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
    <w:multiLevelType w:val="multilevel"/>
    <w:lvl w:ilvl="0">
      <w:start w:val="1"/>
      <w:numFmt w:val="decimal"/>
      <w:suff w:val="tab"/>
      <w:lvlText w:val="%1."/>
      <w:lvlJc w:val="left"/>
      <w:pPr>
        <w:tabs>
          <w:tab w:val="num" w:pos="720"/>
          <w:tab w:val="clear" w:pos="0"/>
        </w:tabs>
        <w:ind w:left="720" w:hanging="360"/>
      </w:pPr>
      <w:rPr>
        <w:rFonts w:ascii="Calibri" w:cs="Calibri" w:hAnsi="Calibri" w:eastAsia="Calibri"/>
        <w:b w:val="1"/>
        <w:bCs w:val="1"/>
        <w:position w:val="0"/>
        <w:sz w:val="24"/>
        <w:szCs w:val="24"/>
        <w:shd w:val="clear" w:color="auto" w:fill="ffffff"/>
        <w:rtl w:val="0"/>
      </w:rPr>
    </w:lvl>
    <w:lvl w:ilvl="1">
      <w:start w:val="1"/>
      <w:numFmt w:val="lowerLetter"/>
      <w:suff w:val="tab"/>
      <w:lvlText w:val="%2."/>
      <w:lvlJc w:val="left"/>
      <w:pPr>
        <w:tabs>
          <w:tab w:val="num" w:pos="1440"/>
          <w:tab w:val="clear" w:pos="0"/>
        </w:tabs>
        <w:ind w:left="1440" w:hanging="360"/>
      </w:pPr>
      <w:rPr>
        <w:rFonts w:ascii="Calibri" w:cs="Calibri" w:hAnsi="Calibri" w:eastAsia="Calibri"/>
        <w:b w:val="1"/>
        <w:bCs w:val="1"/>
        <w:position w:val="0"/>
        <w:sz w:val="24"/>
        <w:szCs w:val="24"/>
        <w:shd w:val="clear" w:color="auto" w:fill="ffffff"/>
        <w:rtl w:val="0"/>
      </w:rPr>
    </w:lvl>
    <w:lvl w:ilvl="2">
      <w:start w:val="1"/>
      <w:numFmt w:val="lowerRoman"/>
      <w:suff w:val="tab"/>
      <w:lvlText w:val="%3."/>
      <w:lvlJc w:val="left"/>
      <w:pPr>
        <w:tabs>
          <w:tab w:val="num" w:pos="2160"/>
          <w:tab w:val="clear" w:pos="0"/>
        </w:tabs>
        <w:ind w:left="2160" w:hanging="296"/>
      </w:pPr>
      <w:rPr>
        <w:rFonts w:ascii="Calibri" w:cs="Calibri" w:hAnsi="Calibri" w:eastAsia="Calibri"/>
        <w:b w:val="1"/>
        <w:bCs w:val="1"/>
        <w:position w:val="0"/>
        <w:sz w:val="24"/>
        <w:szCs w:val="24"/>
        <w:shd w:val="clear" w:color="auto" w:fill="ffffff"/>
        <w:rtl w:val="0"/>
      </w:rPr>
    </w:lvl>
    <w:lvl w:ilvl="3">
      <w:start w:val="1"/>
      <w:numFmt w:val="decimal"/>
      <w:suff w:val="tab"/>
      <w:lvlText w:val="%4."/>
      <w:lvlJc w:val="left"/>
      <w:pPr>
        <w:tabs>
          <w:tab w:val="num" w:pos="2880"/>
          <w:tab w:val="clear" w:pos="0"/>
        </w:tabs>
        <w:ind w:left="2880" w:hanging="360"/>
      </w:pPr>
      <w:rPr>
        <w:rFonts w:ascii="Calibri" w:cs="Calibri" w:hAnsi="Calibri" w:eastAsia="Calibri"/>
        <w:b w:val="1"/>
        <w:bCs w:val="1"/>
        <w:position w:val="0"/>
        <w:sz w:val="24"/>
        <w:szCs w:val="24"/>
        <w:shd w:val="clear" w:color="auto" w:fill="ffffff"/>
        <w:rtl w:val="0"/>
      </w:rPr>
    </w:lvl>
    <w:lvl w:ilvl="4">
      <w:start w:val="1"/>
      <w:numFmt w:val="lowerLetter"/>
      <w:suff w:val="tab"/>
      <w:lvlText w:val="%5."/>
      <w:lvlJc w:val="left"/>
      <w:pPr>
        <w:tabs>
          <w:tab w:val="num" w:pos="3600"/>
          <w:tab w:val="clear" w:pos="0"/>
        </w:tabs>
        <w:ind w:left="3600" w:hanging="360"/>
      </w:pPr>
      <w:rPr>
        <w:rFonts w:ascii="Calibri" w:cs="Calibri" w:hAnsi="Calibri" w:eastAsia="Calibri"/>
        <w:b w:val="1"/>
        <w:bCs w:val="1"/>
        <w:position w:val="0"/>
        <w:sz w:val="24"/>
        <w:szCs w:val="24"/>
        <w:shd w:val="clear" w:color="auto" w:fill="ffffff"/>
        <w:rtl w:val="0"/>
      </w:rPr>
    </w:lvl>
    <w:lvl w:ilvl="5">
      <w:start w:val="1"/>
      <w:numFmt w:val="lowerRoman"/>
      <w:suff w:val="tab"/>
      <w:lvlText w:val="%6."/>
      <w:lvlJc w:val="left"/>
      <w:pPr>
        <w:tabs>
          <w:tab w:val="num" w:pos="4320"/>
          <w:tab w:val="clear" w:pos="0"/>
        </w:tabs>
        <w:ind w:left="4320" w:hanging="296"/>
      </w:pPr>
      <w:rPr>
        <w:rFonts w:ascii="Calibri" w:cs="Calibri" w:hAnsi="Calibri" w:eastAsia="Calibri"/>
        <w:b w:val="1"/>
        <w:bCs w:val="1"/>
        <w:position w:val="0"/>
        <w:sz w:val="24"/>
        <w:szCs w:val="24"/>
        <w:shd w:val="clear" w:color="auto" w:fill="ffffff"/>
        <w:rtl w:val="0"/>
      </w:rPr>
    </w:lvl>
    <w:lvl w:ilvl="6">
      <w:start w:val="1"/>
      <w:numFmt w:val="decimal"/>
      <w:suff w:val="tab"/>
      <w:lvlText w:val="%7."/>
      <w:lvlJc w:val="left"/>
      <w:pPr>
        <w:tabs>
          <w:tab w:val="num" w:pos="5040"/>
          <w:tab w:val="clear" w:pos="0"/>
        </w:tabs>
        <w:ind w:left="5040" w:hanging="360"/>
      </w:pPr>
      <w:rPr>
        <w:rFonts w:ascii="Calibri" w:cs="Calibri" w:hAnsi="Calibri" w:eastAsia="Calibri"/>
        <w:b w:val="1"/>
        <w:bCs w:val="1"/>
        <w:position w:val="0"/>
        <w:sz w:val="24"/>
        <w:szCs w:val="24"/>
        <w:shd w:val="clear" w:color="auto" w:fill="ffffff"/>
        <w:rtl w:val="0"/>
      </w:rPr>
    </w:lvl>
    <w:lvl w:ilvl="7">
      <w:start w:val="1"/>
      <w:numFmt w:val="lowerLetter"/>
      <w:suff w:val="tab"/>
      <w:lvlText w:val="%8."/>
      <w:lvlJc w:val="left"/>
      <w:pPr>
        <w:tabs>
          <w:tab w:val="num" w:pos="5760"/>
          <w:tab w:val="clear" w:pos="0"/>
        </w:tabs>
        <w:ind w:left="5760" w:hanging="360"/>
      </w:pPr>
      <w:rPr>
        <w:rFonts w:ascii="Calibri" w:cs="Calibri" w:hAnsi="Calibri" w:eastAsia="Calibri"/>
        <w:b w:val="1"/>
        <w:bCs w:val="1"/>
        <w:position w:val="0"/>
        <w:sz w:val="24"/>
        <w:szCs w:val="24"/>
        <w:shd w:val="clear" w:color="auto" w:fill="ffffff"/>
        <w:rtl w:val="0"/>
      </w:rPr>
    </w:lvl>
    <w:lvl w:ilvl="8">
      <w:start w:val="1"/>
      <w:numFmt w:val="lowerRoman"/>
      <w:suff w:val="tab"/>
      <w:lvlText w:val="%9."/>
      <w:lvlJc w:val="left"/>
      <w:pPr>
        <w:tabs>
          <w:tab w:val="num" w:pos="6480"/>
          <w:tab w:val="clear" w:pos="0"/>
        </w:tabs>
        <w:ind w:left="6480" w:hanging="296"/>
      </w:pPr>
      <w:rPr>
        <w:rFonts w:ascii="Calibri" w:cs="Calibri" w:hAnsi="Calibri" w:eastAsia="Calibri"/>
        <w:b w:val="1"/>
        <w:bCs w:val="1"/>
        <w:position w:val="0"/>
        <w:sz w:val="24"/>
        <w:szCs w:val="24"/>
        <w:shd w:val="clear" w:color="auto" w:fill="ffffff"/>
        <w:rtl w:val="0"/>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decimal"/>
      <w:suff w:val="tab"/>
      <w:lvlText w:val="%1."/>
      <w:lvlJc w:val="left"/>
      <w:pPr>
        <w:tabs>
          <w:tab w:val="num" w:pos="720"/>
          <w:tab w:val="clear" w:pos="0"/>
        </w:tabs>
        <w:ind w:left="720" w:hanging="360"/>
      </w:pPr>
      <w:rPr>
        <w:rFonts w:ascii="Calibri" w:cs="Calibri" w:hAnsi="Calibri" w:eastAsia="Calibri"/>
        <w:b w:val="1"/>
        <w:bCs w:val="1"/>
        <w:position w:val="0"/>
        <w:sz w:val="24"/>
        <w:szCs w:val="24"/>
        <w:shd w:val="clear" w:color="auto" w:fill="ffffff"/>
        <w:rtl w:val="0"/>
      </w:rPr>
    </w:lvl>
    <w:lvl w:ilvl="1">
      <w:start w:val="1"/>
      <w:numFmt w:val="lowerLetter"/>
      <w:suff w:val="tab"/>
      <w:lvlText w:val="%2."/>
      <w:lvlJc w:val="left"/>
      <w:pPr>
        <w:tabs>
          <w:tab w:val="num" w:pos="1440"/>
          <w:tab w:val="clear" w:pos="0"/>
        </w:tabs>
        <w:ind w:left="1440" w:hanging="360"/>
      </w:pPr>
      <w:rPr>
        <w:rFonts w:ascii="Calibri" w:cs="Calibri" w:hAnsi="Calibri" w:eastAsia="Calibri"/>
        <w:b w:val="1"/>
        <w:bCs w:val="1"/>
        <w:position w:val="0"/>
        <w:sz w:val="24"/>
        <w:szCs w:val="24"/>
        <w:shd w:val="clear" w:color="auto" w:fill="ffffff"/>
        <w:rtl w:val="0"/>
      </w:rPr>
    </w:lvl>
    <w:lvl w:ilvl="2">
      <w:start w:val="1"/>
      <w:numFmt w:val="lowerRoman"/>
      <w:suff w:val="tab"/>
      <w:lvlText w:val="%3."/>
      <w:lvlJc w:val="left"/>
      <w:pPr>
        <w:tabs>
          <w:tab w:val="num" w:pos="2160"/>
          <w:tab w:val="clear" w:pos="0"/>
        </w:tabs>
        <w:ind w:left="2160" w:hanging="296"/>
      </w:pPr>
      <w:rPr>
        <w:rFonts w:ascii="Calibri" w:cs="Calibri" w:hAnsi="Calibri" w:eastAsia="Calibri"/>
        <w:b w:val="1"/>
        <w:bCs w:val="1"/>
        <w:position w:val="0"/>
        <w:sz w:val="24"/>
        <w:szCs w:val="24"/>
        <w:shd w:val="clear" w:color="auto" w:fill="ffffff"/>
        <w:rtl w:val="0"/>
      </w:rPr>
    </w:lvl>
    <w:lvl w:ilvl="3">
      <w:start w:val="1"/>
      <w:numFmt w:val="decimal"/>
      <w:suff w:val="tab"/>
      <w:lvlText w:val="%4."/>
      <w:lvlJc w:val="left"/>
      <w:pPr>
        <w:tabs>
          <w:tab w:val="num" w:pos="2880"/>
          <w:tab w:val="clear" w:pos="0"/>
        </w:tabs>
        <w:ind w:left="2880" w:hanging="360"/>
      </w:pPr>
      <w:rPr>
        <w:rFonts w:ascii="Calibri" w:cs="Calibri" w:hAnsi="Calibri" w:eastAsia="Calibri"/>
        <w:b w:val="1"/>
        <w:bCs w:val="1"/>
        <w:position w:val="0"/>
        <w:sz w:val="24"/>
        <w:szCs w:val="24"/>
        <w:shd w:val="clear" w:color="auto" w:fill="ffffff"/>
        <w:rtl w:val="0"/>
      </w:rPr>
    </w:lvl>
    <w:lvl w:ilvl="4">
      <w:start w:val="1"/>
      <w:numFmt w:val="lowerLetter"/>
      <w:suff w:val="tab"/>
      <w:lvlText w:val="%5."/>
      <w:lvlJc w:val="left"/>
      <w:pPr>
        <w:tabs>
          <w:tab w:val="num" w:pos="3600"/>
          <w:tab w:val="clear" w:pos="0"/>
        </w:tabs>
        <w:ind w:left="3600" w:hanging="360"/>
      </w:pPr>
      <w:rPr>
        <w:rFonts w:ascii="Calibri" w:cs="Calibri" w:hAnsi="Calibri" w:eastAsia="Calibri"/>
        <w:b w:val="1"/>
        <w:bCs w:val="1"/>
        <w:position w:val="0"/>
        <w:sz w:val="24"/>
        <w:szCs w:val="24"/>
        <w:shd w:val="clear" w:color="auto" w:fill="ffffff"/>
        <w:rtl w:val="0"/>
      </w:rPr>
    </w:lvl>
    <w:lvl w:ilvl="5">
      <w:start w:val="1"/>
      <w:numFmt w:val="lowerRoman"/>
      <w:suff w:val="tab"/>
      <w:lvlText w:val="%6."/>
      <w:lvlJc w:val="left"/>
      <w:pPr>
        <w:tabs>
          <w:tab w:val="num" w:pos="4320"/>
          <w:tab w:val="clear" w:pos="0"/>
        </w:tabs>
        <w:ind w:left="4320" w:hanging="296"/>
      </w:pPr>
      <w:rPr>
        <w:rFonts w:ascii="Calibri" w:cs="Calibri" w:hAnsi="Calibri" w:eastAsia="Calibri"/>
        <w:b w:val="1"/>
        <w:bCs w:val="1"/>
        <w:position w:val="0"/>
        <w:sz w:val="24"/>
        <w:szCs w:val="24"/>
        <w:shd w:val="clear" w:color="auto" w:fill="ffffff"/>
        <w:rtl w:val="0"/>
      </w:rPr>
    </w:lvl>
    <w:lvl w:ilvl="6">
      <w:start w:val="1"/>
      <w:numFmt w:val="decimal"/>
      <w:suff w:val="tab"/>
      <w:lvlText w:val="%7."/>
      <w:lvlJc w:val="left"/>
      <w:pPr>
        <w:tabs>
          <w:tab w:val="num" w:pos="5040"/>
          <w:tab w:val="clear" w:pos="0"/>
        </w:tabs>
        <w:ind w:left="5040" w:hanging="360"/>
      </w:pPr>
      <w:rPr>
        <w:rFonts w:ascii="Calibri" w:cs="Calibri" w:hAnsi="Calibri" w:eastAsia="Calibri"/>
        <w:b w:val="1"/>
        <w:bCs w:val="1"/>
        <w:position w:val="0"/>
        <w:sz w:val="24"/>
        <w:szCs w:val="24"/>
        <w:shd w:val="clear" w:color="auto" w:fill="ffffff"/>
        <w:rtl w:val="0"/>
      </w:rPr>
    </w:lvl>
    <w:lvl w:ilvl="7">
      <w:start w:val="1"/>
      <w:numFmt w:val="lowerLetter"/>
      <w:suff w:val="tab"/>
      <w:lvlText w:val="%8."/>
      <w:lvlJc w:val="left"/>
      <w:pPr>
        <w:tabs>
          <w:tab w:val="num" w:pos="5760"/>
          <w:tab w:val="clear" w:pos="0"/>
        </w:tabs>
        <w:ind w:left="5760" w:hanging="360"/>
      </w:pPr>
      <w:rPr>
        <w:rFonts w:ascii="Calibri" w:cs="Calibri" w:hAnsi="Calibri" w:eastAsia="Calibri"/>
        <w:b w:val="1"/>
        <w:bCs w:val="1"/>
        <w:position w:val="0"/>
        <w:sz w:val="24"/>
        <w:szCs w:val="24"/>
        <w:shd w:val="clear" w:color="auto" w:fill="ffffff"/>
        <w:rtl w:val="0"/>
      </w:rPr>
    </w:lvl>
    <w:lvl w:ilvl="8">
      <w:start w:val="1"/>
      <w:numFmt w:val="lowerRoman"/>
      <w:suff w:val="tab"/>
      <w:lvlText w:val="%9."/>
      <w:lvlJc w:val="left"/>
      <w:pPr>
        <w:tabs>
          <w:tab w:val="num" w:pos="6480"/>
          <w:tab w:val="clear" w:pos="0"/>
        </w:tabs>
        <w:ind w:left="6480" w:hanging="296"/>
      </w:pPr>
      <w:rPr>
        <w:rFonts w:ascii="Calibri" w:cs="Calibri" w:hAnsi="Calibri" w:eastAsia="Calibri"/>
        <w:b w:val="1"/>
        <w:bCs w:val="1"/>
        <w:position w:val="0"/>
        <w:sz w:val="24"/>
        <w:szCs w:val="24"/>
        <w:shd w:val="clear" w:color="auto" w:fill="ffffff"/>
        <w:rtl w:val="0"/>
      </w:rPr>
    </w:lvl>
  </w:abstractNum>
  <w:abstractNum w:abstractNumId="6">
    <w:multiLevelType w:val="multilevel"/>
    <w:lvl w:ilvl="0">
      <w:start w:val="1"/>
      <w:numFmt w:val="decimal"/>
      <w:suff w:val="tab"/>
      <w:lvlText w:val="%1."/>
      <w:lvlJc w:val="left"/>
      <w:pPr>
        <w:tabs>
          <w:tab w:val="num" w:pos="720"/>
          <w:tab w:val="clear" w:pos="0"/>
        </w:tabs>
        <w:ind w:left="720" w:hanging="360"/>
      </w:pPr>
      <w:rPr>
        <w:rFonts w:ascii="Calibri" w:cs="Calibri" w:hAnsi="Calibri" w:eastAsia="Calibri"/>
        <w:b w:val="1"/>
        <w:bCs w:val="1"/>
        <w:position w:val="0"/>
        <w:sz w:val="24"/>
        <w:szCs w:val="24"/>
        <w:rtl w:val="0"/>
      </w:rPr>
    </w:lvl>
    <w:lvl w:ilvl="1">
      <w:start w:val="1"/>
      <w:numFmt w:val="lowerLetter"/>
      <w:suff w:val="tab"/>
      <w:lvlText w:val="%2."/>
      <w:lvlJc w:val="left"/>
      <w:pPr>
        <w:tabs>
          <w:tab w:val="num" w:pos="1440"/>
          <w:tab w:val="clear" w:pos="0"/>
        </w:tabs>
        <w:ind w:left="1440" w:hanging="360"/>
      </w:pPr>
      <w:rPr>
        <w:rFonts w:ascii="Calibri" w:cs="Calibri" w:hAnsi="Calibri" w:eastAsia="Calibri"/>
        <w:b w:val="1"/>
        <w:bCs w:val="1"/>
        <w:position w:val="0"/>
        <w:sz w:val="24"/>
        <w:szCs w:val="24"/>
        <w:rtl w:val="0"/>
      </w:rPr>
    </w:lvl>
    <w:lvl w:ilvl="2">
      <w:start w:val="1"/>
      <w:numFmt w:val="lowerRoman"/>
      <w:suff w:val="tab"/>
      <w:lvlText w:val="%3."/>
      <w:lvlJc w:val="left"/>
      <w:pPr>
        <w:tabs>
          <w:tab w:val="num" w:pos="2160"/>
          <w:tab w:val="clear" w:pos="0"/>
        </w:tabs>
        <w:ind w:left="2160" w:hanging="296"/>
      </w:pPr>
      <w:rPr>
        <w:rFonts w:ascii="Calibri" w:cs="Calibri" w:hAnsi="Calibri" w:eastAsia="Calibri"/>
        <w:b w:val="1"/>
        <w:bCs w:val="1"/>
        <w:position w:val="0"/>
        <w:sz w:val="24"/>
        <w:szCs w:val="24"/>
        <w:rtl w:val="0"/>
      </w:rPr>
    </w:lvl>
    <w:lvl w:ilvl="3">
      <w:start w:val="1"/>
      <w:numFmt w:val="decimal"/>
      <w:suff w:val="tab"/>
      <w:lvlText w:val="%4."/>
      <w:lvlJc w:val="left"/>
      <w:pPr>
        <w:tabs>
          <w:tab w:val="num" w:pos="2880"/>
          <w:tab w:val="clear" w:pos="0"/>
        </w:tabs>
        <w:ind w:left="2880" w:hanging="360"/>
      </w:pPr>
      <w:rPr>
        <w:rFonts w:ascii="Calibri" w:cs="Calibri" w:hAnsi="Calibri" w:eastAsia="Calibri"/>
        <w:b w:val="1"/>
        <w:bCs w:val="1"/>
        <w:position w:val="0"/>
        <w:sz w:val="24"/>
        <w:szCs w:val="24"/>
        <w:rtl w:val="0"/>
      </w:rPr>
    </w:lvl>
    <w:lvl w:ilvl="4">
      <w:start w:val="1"/>
      <w:numFmt w:val="lowerLetter"/>
      <w:suff w:val="tab"/>
      <w:lvlText w:val="%5."/>
      <w:lvlJc w:val="left"/>
      <w:pPr>
        <w:tabs>
          <w:tab w:val="num" w:pos="3600"/>
          <w:tab w:val="clear" w:pos="0"/>
        </w:tabs>
        <w:ind w:left="3600" w:hanging="360"/>
      </w:pPr>
      <w:rPr>
        <w:rFonts w:ascii="Calibri" w:cs="Calibri" w:hAnsi="Calibri" w:eastAsia="Calibri"/>
        <w:b w:val="1"/>
        <w:bCs w:val="1"/>
        <w:position w:val="0"/>
        <w:sz w:val="24"/>
        <w:szCs w:val="24"/>
        <w:rtl w:val="0"/>
      </w:rPr>
    </w:lvl>
    <w:lvl w:ilvl="5">
      <w:start w:val="1"/>
      <w:numFmt w:val="lowerRoman"/>
      <w:suff w:val="tab"/>
      <w:lvlText w:val="%6."/>
      <w:lvlJc w:val="left"/>
      <w:pPr>
        <w:tabs>
          <w:tab w:val="num" w:pos="4320"/>
          <w:tab w:val="clear" w:pos="0"/>
        </w:tabs>
        <w:ind w:left="4320" w:hanging="296"/>
      </w:pPr>
      <w:rPr>
        <w:rFonts w:ascii="Calibri" w:cs="Calibri" w:hAnsi="Calibri" w:eastAsia="Calibri"/>
        <w:b w:val="1"/>
        <w:bCs w:val="1"/>
        <w:position w:val="0"/>
        <w:sz w:val="24"/>
        <w:szCs w:val="24"/>
        <w:rtl w:val="0"/>
      </w:rPr>
    </w:lvl>
    <w:lvl w:ilvl="6">
      <w:start w:val="1"/>
      <w:numFmt w:val="decimal"/>
      <w:suff w:val="tab"/>
      <w:lvlText w:val="%7."/>
      <w:lvlJc w:val="left"/>
      <w:pPr>
        <w:tabs>
          <w:tab w:val="num" w:pos="5040"/>
          <w:tab w:val="clear" w:pos="0"/>
        </w:tabs>
        <w:ind w:left="5040" w:hanging="360"/>
      </w:pPr>
      <w:rPr>
        <w:rFonts w:ascii="Calibri" w:cs="Calibri" w:hAnsi="Calibri" w:eastAsia="Calibri"/>
        <w:b w:val="1"/>
        <w:bCs w:val="1"/>
        <w:position w:val="0"/>
        <w:sz w:val="24"/>
        <w:szCs w:val="24"/>
        <w:rtl w:val="0"/>
      </w:rPr>
    </w:lvl>
    <w:lvl w:ilvl="7">
      <w:start w:val="1"/>
      <w:numFmt w:val="lowerLetter"/>
      <w:suff w:val="tab"/>
      <w:lvlText w:val="%8."/>
      <w:lvlJc w:val="left"/>
      <w:pPr>
        <w:tabs>
          <w:tab w:val="num" w:pos="5760"/>
          <w:tab w:val="clear" w:pos="0"/>
        </w:tabs>
        <w:ind w:left="5760" w:hanging="360"/>
      </w:pPr>
      <w:rPr>
        <w:rFonts w:ascii="Calibri" w:cs="Calibri" w:hAnsi="Calibri" w:eastAsia="Calibri"/>
        <w:b w:val="1"/>
        <w:bCs w:val="1"/>
        <w:position w:val="0"/>
        <w:sz w:val="24"/>
        <w:szCs w:val="24"/>
        <w:rtl w:val="0"/>
      </w:rPr>
    </w:lvl>
    <w:lvl w:ilvl="8">
      <w:start w:val="1"/>
      <w:numFmt w:val="lowerRoman"/>
      <w:suff w:val="tab"/>
      <w:lvlText w:val="%9."/>
      <w:lvlJc w:val="left"/>
      <w:pPr>
        <w:tabs>
          <w:tab w:val="num" w:pos="6480"/>
          <w:tab w:val="clear" w:pos="0"/>
        </w:tabs>
        <w:ind w:left="6480" w:hanging="296"/>
      </w:pPr>
      <w:rPr>
        <w:rFonts w:ascii="Calibri" w:cs="Calibri" w:hAnsi="Calibri" w:eastAsia="Calibri"/>
        <w:b w:val="1"/>
        <w:bCs w:val="1"/>
        <w:position w:val="0"/>
        <w:sz w:val="24"/>
        <w:szCs w:val="24"/>
        <w:rtl w:val="0"/>
      </w:rPr>
    </w:lvl>
  </w:abstractNum>
  <w:abstractNum w:abstractNumId="7">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8">
    <w:multiLevelType w:val="multilevel"/>
    <w:styleLink w:val="List 2"/>
    <w:lvl w:ilvl="0">
      <w:start w:val="1"/>
      <w:numFmt w:val="decimal"/>
      <w:suff w:val="tab"/>
      <w:lvlText w:val="%1."/>
      <w:lvlJc w:val="left"/>
      <w:pPr>
        <w:tabs>
          <w:tab w:val="num" w:pos="720"/>
          <w:tab w:val="clear" w:pos="0"/>
        </w:tabs>
        <w:ind w:left="720" w:hanging="360"/>
      </w:pPr>
      <w:rPr>
        <w:rFonts w:ascii="Calibri" w:cs="Calibri" w:hAnsi="Calibri" w:eastAsia="Calibri"/>
        <w:b w:val="1"/>
        <w:bCs w:val="1"/>
        <w:position w:val="0"/>
        <w:sz w:val="24"/>
        <w:szCs w:val="24"/>
        <w:rtl w:val="0"/>
      </w:rPr>
    </w:lvl>
    <w:lvl w:ilvl="1">
      <w:start w:val="1"/>
      <w:numFmt w:val="lowerLetter"/>
      <w:suff w:val="tab"/>
      <w:lvlText w:val="%2."/>
      <w:lvlJc w:val="left"/>
      <w:pPr>
        <w:tabs>
          <w:tab w:val="num" w:pos="1440"/>
          <w:tab w:val="clear" w:pos="0"/>
        </w:tabs>
        <w:ind w:left="1440" w:hanging="360"/>
      </w:pPr>
      <w:rPr>
        <w:rFonts w:ascii="Calibri" w:cs="Calibri" w:hAnsi="Calibri" w:eastAsia="Calibri"/>
        <w:b w:val="1"/>
        <w:bCs w:val="1"/>
        <w:position w:val="0"/>
        <w:sz w:val="24"/>
        <w:szCs w:val="24"/>
        <w:rtl w:val="0"/>
      </w:rPr>
    </w:lvl>
    <w:lvl w:ilvl="2">
      <w:start w:val="1"/>
      <w:numFmt w:val="lowerRoman"/>
      <w:suff w:val="tab"/>
      <w:lvlText w:val="%3."/>
      <w:lvlJc w:val="left"/>
      <w:pPr>
        <w:tabs>
          <w:tab w:val="num" w:pos="2160"/>
          <w:tab w:val="clear" w:pos="0"/>
        </w:tabs>
        <w:ind w:left="2160" w:hanging="296"/>
      </w:pPr>
      <w:rPr>
        <w:rFonts w:ascii="Calibri" w:cs="Calibri" w:hAnsi="Calibri" w:eastAsia="Calibri"/>
        <w:b w:val="1"/>
        <w:bCs w:val="1"/>
        <w:position w:val="0"/>
        <w:sz w:val="24"/>
        <w:szCs w:val="24"/>
        <w:rtl w:val="0"/>
      </w:rPr>
    </w:lvl>
    <w:lvl w:ilvl="3">
      <w:start w:val="1"/>
      <w:numFmt w:val="decimal"/>
      <w:suff w:val="tab"/>
      <w:lvlText w:val="%4."/>
      <w:lvlJc w:val="left"/>
      <w:pPr>
        <w:tabs>
          <w:tab w:val="num" w:pos="2880"/>
          <w:tab w:val="clear" w:pos="0"/>
        </w:tabs>
        <w:ind w:left="2880" w:hanging="360"/>
      </w:pPr>
      <w:rPr>
        <w:rFonts w:ascii="Calibri" w:cs="Calibri" w:hAnsi="Calibri" w:eastAsia="Calibri"/>
        <w:b w:val="1"/>
        <w:bCs w:val="1"/>
        <w:position w:val="0"/>
        <w:sz w:val="24"/>
        <w:szCs w:val="24"/>
        <w:rtl w:val="0"/>
      </w:rPr>
    </w:lvl>
    <w:lvl w:ilvl="4">
      <w:start w:val="1"/>
      <w:numFmt w:val="lowerLetter"/>
      <w:suff w:val="tab"/>
      <w:lvlText w:val="%5."/>
      <w:lvlJc w:val="left"/>
      <w:pPr>
        <w:tabs>
          <w:tab w:val="num" w:pos="3600"/>
          <w:tab w:val="clear" w:pos="0"/>
        </w:tabs>
        <w:ind w:left="3600" w:hanging="360"/>
      </w:pPr>
      <w:rPr>
        <w:rFonts w:ascii="Calibri" w:cs="Calibri" w:hAnsi="Calibri" w:eastAsia="Calibri"/>
        <w:b w:val="1"/>
        <w:bCs w:val="1"/>
        <w:position w:val="0"/>
        <w:sz w:val="24"/>
        <w:szCs w:val="24"/>
        <w:rtl w:val="0"/>
      </w:rPr>
    </w:lvl>
    <w:lvl w:ilvl="5">
      <w:start w:val="1"/>
      <w:numFmt w:val="lowerRoman"/>
      <w:suff w:val="tab"/>
      <w:lvlText w:val="%6."/>
      <w:lvlJc w:val="left"/>
      <w:pPr>
        <w:tabs>
          <w:tab w:val="num" w:pos="4320"/>
          <w:tab w:val="clear" w:pos="0"/>
        </w:tabs>
        <w:ind w:left="4320" w:hanging="296"/>
      </w:pPr>
      <w:rPr>
        <w:rFonts w:ascii="Calibri" w:cs="Calibri" w:hAnsi="Calibri" w:eastAsia="Calibri"/>
        <w:b w:val="1"/>
        <w:bCs w:val="1"/>
        <w:position w:val="0"/>
        <w:sz w:val="24"/>
        <w:szCs w:val="24"/>
        <w:rtl w:val="0"/>
      </w:rPr>
    </w:lvl>
    <w:lvl w:ilvl="6">
      <w:start w:val="1"/>
      <w:numFmt w:val="decimal"/>
      <w:suff w:val="tab"/>
      <w:lvlText w:val="%7."/>
      <w:lvlJc w:val="left"/>
      <w:pPr>
        <w:tabs>
          <w:tab w:val="num" w:pos="5040"/>
          <w:tab w:val="clear" w:pos="0"/>
        </w:tabs>
        <w:ind w:left="5040" w:hanging="360"/>
      </w:pPr>
      <w:rPr>
        <w:rFonts w:ascii="Calibri" w:cs="Calibri" w:hAnsi="Calibri" w:eastAsia="Calibri"/>
        <w:b w:val="1"/>
        <w:bCs w:val="1"/>
        <w:position w:val="0"/>
        <w:sz w:val="24"/>
        <w:szCs w:val="24"/>
        <w:rtl w:val="0"/>
      </w:rPr>
    </w:lvl>
    <w:lvl w:ilvl="7">
      <w:start w:val="1"/>
      <w:numFmt w:val="lowerLetter"/>
      <w:suff w:val="tab"/>
      <w:lvlText w:val="%8."/>
      <w:lvlJc w:val="left"/>
      <w:pPr>
        <w:tabs>
          <w:tab w:val="num" w:pos="5760"/>
          <w:tab w:val="clear" w:pos="0"/>
        </w:tabs>
        <w:ind w:left="5760" w:hanging="360"/>
      </w:pPr>
      <w:rPr>
        <w:rFonts w:ascii="Calibri" w:cs="Calibri" w:hAnsi="Calibri" w:eastAsia="Calibri"/>
        <w:b w:val="1"/>
        <w:bCs w:val="1"/>
        <w:position w:val="0"/>
        <w:sz w:val="24"/>
        <w:szCs w:val="24"/>
        <w:rtl w:val="0"/>
      </w:rPr>
    </w:lvl>
    <w:lvl w:ilvl="8">
      <w:start w:val="1"/>
      <w:numFmt w:val="lowerRoman"/>
      <w:suff w:val="tab"/>
      <w:lvlText w:val="%9."/>
      <w:lvlJc w:val="left"/>
      <w:pPr>
        <w:tabs>
          <w:tab w:val="num" w:pos="6480"/>
          <w:tab w:val="clear" w:pos="0"/>
        </w:tabs>
        <w:ind w:left="6480" w:hanging="296"/>
      </w:pPr>
      <w:rPr>
        <w:rFonts w:ascii="Calibri" w:cs="Calibri" w:hAnsi="Calibri" w:eastAsia="Calibri"/>
        <w:b w:val="1"/>
        <w:bCs w:val="1"/>
        <w:position w:val="0"/>
        <w:sz w:val="24"/>
        <w:szCs w:val="24"/>
        <w:rtl w:val="0"/>
      </w:rPr>
    </w:lvl>
  </w:abstractNum>
  <w:abstractNum w:abstractNumId="9">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
    <w:multiLevelType w:val="multilevel"/>
    <w:styleLink w:val="List 3"/>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2">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3">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4">
    <w:multiLevelType w:val="multilevel"/>
    <w:styleLink w:val="List 4"/>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itle">
    <w:name w:val="Title"/>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Light" w:cs="Calibri Light" w:hAnsi="Calibri Light" w:eastAsia="Calibri Light"/>
      <w:b w:val="0"/>
      <w:bCs w:val="0"/>
      <w:i w:val="0"/>
      <w:iCs w:val="0"/>
      <w:caps w:val="0"/>
      <w:smallCaps w:val="0"/>
      <w:strike w:val="0"/>
      <w:dstrike w:val="0"/>
      <w:outline w:val="0"/>
      <w:color w:val="000000"/>
      <w:spacing w:val="-10"/>
      <w:kern w:val="28"/>
      <w:position w:val="0"/>
      <w:sz w:val="56"/>
      <w:szCs w:val="56"/>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f5496"/>
      <w:spacing w:val="0"/>
      <w:kern w:val="0"/>
      <w:position w:val="0"/>
      <w:sz w:val="26"/>
      <w:szCs w:val="26"/>
      <w:u w:val="none" w:color="2f5496"/>
      <w:vertAlign w:val="baseline"/>
    </w:rPr>
  </w:style>
  <w:style w:type="paragraph" w:styleId="Heading 3">
    <w:name w:val="Heading 3"/>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2"/>
    </w:pPr>
    <w:rPr>
      <w:rFonts w:ascii="Calibri Light" w:cs="Calibri Light" w:hAnsi="Calibri Light" w:eastAsia="Calibri Light"/>
      <w:b w:val="0"/>
      <w:bCs w:val="0"/>
      <w:i w:val="0"/>
      <w:iCs w:val="0"/>
      <w:caps w:val="0"/>
      <w:smallCaps w:val="0"/>
      <w:strike w:val="0"/>
      <w:dstrike w:val="0"/>
      <w:outline w:val="0"/>
      <w:color w:val="1f3763"/>
      <w:spacing w:val="0"/>
      <w:kern w:val="0"/>
      <w:position w:val="0"/>
      <w:sz w:val="24"/>
      <w:szCs w:val="24"/>
      <w:u w:val="none" w:color="1f3763"/>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paragraph" w:styleId="heading 4">
    <w:name w:val="heading 4"/>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3"/>
    </w:pPr>
    <w:rPr>
      <w:rFonts w:ascii="Calibri Light" w:cs="Calibri Light" w:hAnsi="Calibri Light" w:eastAsia="Calibri Light"/>
      <w:b w:val="0"/>
      <w:bCs w:val="0"/>
      <w:i w:val="1"/>
      <w:iCs w:val="1"/>
      <w:caps w:val="0"/>
      <w:smallCaps w:val="0"/>
      <w:strike w:val="0"/>
      <w:dstrike w:val="0"/>
      <w:outline w:val="0"/>
      <w:color w:val="2f5496"/>
      <w:spacing w:val="0"/>
      <w:kern w:val="0"/>
      <w:position w:val="0"/>
      <w:sz w:val="22"/>
      <w:szCs w:val="22"/>
      <w:u w:val="none" w:color="2f5496"/>
      <w:vertAlign w:val="baseline"/>
      <w:lang w:val="en-US"/>
    </w:r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Light"/>
        <a:ea typeface="Calibri Light"/>
        <a:cs typeface="Calibri Light"/>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