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44A4" w14:textId="50E2340C" w:rsidR="0010026E" w:rsidRPr="0048781A" w:rsidRDefault="00671025" w:rsidP="002A5188">
      <w:pPr>
        <w:jc w:val="center"/>
        <w:rPr>
          <w:rFonts w:ascii="Cambria" w:hAnsi="Cambria"/>
          <w:b/>
          <w:bCs/>
          <w:sz w:val="28"/>
          <w:u w:val="single"/>
        </w:rPr>
      </w:pPr>
      <w:r w:rsidRPr="0048781A">
        <w:rPr>
          <w:rFonts w:ascii="Cambria" w:hAnsi="Cambria"/>
          <w:b/>
          <w:bCs/>
          <w:sz w:val="28"/>
          <w:u w:val="single"/>
        </w:rPr>
        <w:t xml:space="preserve">CCFA </w:t>
      </w:r>
      <w:r w:rsidR="0010026E" w:rsidRPr="0048781A">
        <w:rPr>
          <w:rFonts w:ascii="Cambria" w:hAnsi="Cambria"/>
          <w:b/>
          <w:bCs/>
          <w:sz w:val="28"/>
          <w:u w:val="single"/>
        </w:rPr>
        <w:t>Graduate Student Research Award</w:t>
      </w:r>
    </w:p>
    <w:p w14:paraId="4EDBBED6" w14:textId="6F000833" w:rsidR="0048781A" w:rsidRPr="0048781A" w:rsidRDefault="0048781A" w:rsidP="00671025">
      <w:pPr>
        <w:rPr>
          <w:rFonts w:ascii="Cambria" w:hAnsi="Cambria"/>
          <w:b/>
          <w:bCs/>
          <w:sz w:val="28"/>
          <w:u w:val="single"/>
        </w:rPr>
      </w:pPr>
      <w:r>
        <w:rPr>
          <w:rFonts w:ascii="Cambria" w:hAnsi="Cambria"/>
          <w:b/>
          <w:bCs/>
          <w:sz w:val="28"/>
          <w:u w:val="single"/>
        </w:rPr>
        <w:t>Overview</w:t>
      </w:r>
    </w:p>
    <w:p w14:paraId="03C6AAD5" w14:textId="76FF3114" w:rsidR="00671025" w:rsidRPr="0048781A" w:rsidRDefault="00671025" w:rsidP="0010026E">
      <w:pPr>
        <w:rPr>
          <w:rFonts w:ascii="Cambria" w:hAnsi="Cambria"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CCFA S</w:t>
      </w:r>
      <w:r w:rsidR="0010026E" w:rsidRPr="0048781A">
        <w:rPr>
          <w:rFonts w:ascii="Cambria" w:hAnsi="Cambria"/>
          <w:sz w:val="24"/>
          <w:szCs w:val="24"/>
        </w:rPr>
        <w:t xml:space="preserve">tudents </w:t>
      </w:r>
      <w:r w:rsidRPr="0048781A">
        <w:rPr>
          <w:rFonts w:ascii="Cambria" w:hAnsi="Cambria"/>
          <w:sz w:val="24"/>
          <w:szCs w:val="24"/>
        </w:rPr>
        <w:t>enrolled in</w:t>
      </w:r>
      <w:r w:rsidR="0010026E" w:rsidRPr="0048781A">
        <w:rPr>
          <w:rFonts w:ascii="Cambria" w:hAnsi="Cambria"/>
          <w:sz w:val="24"/>
          <w:szCs w:val="24"/>
        </w:rPr>
        <w:t xml:space="preserve"> a master’s</w:t>
      </w:r>
      <w:r w:rsidRPr="0048781A">
        <w:rPr>
          <w:rFonts w:ascii="Cambria" w:hAnsi="Cambria"/>
          <w:sz w:val="24"/>
          <w:szCs w:val="24"/>
        </w:rPr>
        <w:t xml:space="preserve"> degree program</w:t>
      </w:r>
      <w:r w:rsidR="0010026E" w:rsidRPr="0048781A">
        <w:rPr>
          <w:rFonts w:ascii="Cambria" w:hAnsi="Cambria"/>
          <w:sz w:val="24"/>
          <w:szCs w:val="24"/>
        </w:rPr>
        <w:t xml:space="preserve"> </w:t>
      </w:r>
      <w:r w:rsidRPr="0048781A">
        <w:rPr>
          <w:rFonts w:ascii="Cambria" w:hAnsi="Cambria"/>
          <w:sz w:val="24"/>
          <w:szCs w:val="24"/>
        </w:rPr>
        <w:t xml:space="preserve">with a </w:t>
      </w:r>
      <w:r w:rsidR="0010026E" w:rsidRPr="0048781A">
        <w:rPr>
          <w:rFonts w:ascii="Cambria" w:hAnsi="Cambria"/>
          <w:sz w:val="24"/>
          <w:szCs w:val="24"/>
        </w:rPr>
        <w:t>thesis</w:t>
      </w:r>
      <w:r w:rsidR="008B0327" w:rsidRPr="0048781A">
        <w:rPr>
          <w:rFonts w:ascii="Cambria" w:hAnsi="Cambria"/>
          <w:sz w:val="24"/>
          <w:szCs w:val="24"/>
        </w:rPr>
        <w:t>/practicum</w:t>
      </w:r>
      <w:r w:rsidRPr="0048781A">
        <w:rPr>
          <w:rFonts w:ascii="Cambria" w:hAnsi="Cambria"/>
          <w:sz w:val="24"/>
          <w:szCs w:val="24"/>
        </w:rPr>
        <w:t xml:space="preserve"> component and</w:t>
      </w:r>
      <w:r w:rsidR="0010026E" w:rsidRPr="0048781A">
        <w:rPr>
          <w:rFonts w:ascii="Cambria" w:hAnsi="Cambria"/>
          <w:sz w:val="24"/>
          <w:szCs w:val="24"/>
        </w:rPr>
        <w:t xml:space="preserve"> or </w:t>
      </w:r>
      <w:r w:rsidRPr="0048781A">
        <w:rPr>
          <w:rFonts w:ascii="Cambria" w:hAnsi="Cambria"/>
          <w:sz w:val="24"/>
          <w:szCs w:val="24"/>
        </w:rPr>
        <w:t>Doctoral Program (Ph.D. or D.MA</w:t>
      </w:r>
      <w:r w:rsidR="0010026E" w:rsidRPr="0048781A">
        <w:rPr>
          <w:rFonts w:ascii="Cambria" w:hAnsi="Cambria"/>
          <w:sz w:val="24"/>
          <w:szCs w:val="24"/>
        </w:rPr>
        <w:t>.</w:t>
      </w:r>
      <w:r w:rsidRPr="0048781A">
        <w:rPr>
          <w:rFonts w:ascii="Cambria" w:hAnsi="Cambria"/>
          <w:sz w:val="24"/>
          <w:szCs w:val="24"/>
        </w:rPr>
        <w:t>) with a thesis/dissertation project</w:t>
      </w:r>
      <w:r w:rsidR="0010026E" w:rsidRPr="0048781A">
        <w:rPr>
          <w:rFonts w:ascii="Cambria" w:hAnsi="Cambria"/>
          <w:sz w:val="24"/>
          <w:szCs w:val="24"/>
        </w:rPr>
        <w:t xml:space="preserve"> </w:t>
      </w:r>
      <w:r w:rsidR="00714169">
        <w:rPr>
          <w:rFonts w:ascii="Cambria" w:hAnsi="Cambria"/>
          <w:sz w:val="24"/>
          <w:szCs w:val="24"/>
        </w:rPr>
        <w:t xml:space="preserve">are eligible to apply for a graduate student research award. </w:t>
      </w:r>
      <w:r w:rsidR="00757DFD" w:rsidRPr="0048781A">
        <w:rPr>
          <w:rFonts w:ascii="Cambria" w:hAnsi="Cambria"/>
          <w:sz w:val="24"/>
          <w:szCs w:val="24"/>
        </w:rPr>
        <w:t xml:space="preserve">Students may receive a maximum of $3000 in funding for research related expenses. Appropriate research related expenses </w:t>
      </w:r>
      <w:r w:rsidR="00A141A5" w:rsidRPr="0048781A">
        <w:rPr>
          <w:rFonts w:ascii="Cambria" w:hAnsi="Cambria"/>
          <w:sz w:val="24"/>
          <w:szCs w:val="24"/>
        </w:rPr>
        <w:t xml:space="preserve">include </w:t>
      </w:r>
      <w:r w:rsidR="00714169">
        <w:rPr>
          <w:rFonts w:ascii="Cambria" w:hAnsi="Cambria"/>
          <w:sz w:val="24"/>
          <w:szCs w:val="24"/>
        </w:rPr>
        <w:t>(</w:t>
      </w:r>
      <w:r w:rsidR="00A141A5" w:rsidRPr="0048781A">
        <w:rPr>
          <w:rFonts w:ascii="Cambria" w:hAnsi="Cambria"/>
          <w:sz w:val="24"/>
          <w:szCs w:val="24"/>
        </w:rPr>
        <w:t>but</w:t>
      </w:r>
      <w:r w:rsidR="00757DFD" w:rsidRPr="0048781A">
        <w:rPr>
          <w:rFonts w:ascii="Cambria" w:hAnsi="Cambria"/>
          <w:sz w:val="24"/>
          <w:szCs w:val="24"/>
        </w:rPr>
        <w:t xml:space="preserve"> are not limited</w:t>
      </w:r>
      <w:r w:rsidR="00714169">
        <w:rPr>
          <w:rFonts w:ascii="Cambria" w:hAnsi="Cambria"/>
          <w:sz w:val="24"/>
          <w:szCs w:val="24"/>
        </w:rPr>
        <w:t>)</w:t>
      </w:r>
      <w:r w:rsidR="00757DFD" w:rsidRPr="0048781A">
        <w:rPr>
          <w:rFonts w:ascii="Cambria" w:hAnsi="Cambria"/>
          <w:sz w:val="24"/>
          <w:szCs w:val="24"/>
        </w:rPr>
        <w:t xml:space="preserve"> </w:t>
      </w:r>
      <w:r w:rsidR="00846F4C" w:rsidRPr="0048781A">
        <w:rPr>
          <w:rFonts w:ascii="Cambria" w:hAnsi="Cambria"/>
          <w:sz w:val="24"/>
          <w:szCs w:val="24"/>
        </w:rPr>
        <w:t>to</w:t>
      </w:r>
      <w:r w:rsidRPr="0048781A">
        <w:rPr>
          <w:rFonts w:ascii="Cambria" w:hAnsi="Cambria"/>
          <w:sz w:val="24"/>
          <w:szCs w:val="24"/>
        </w:rPr>
        <w:t xml:space="preserve"> the following:</w:t>
      </w:r>
    </w:p>
    <w:p w14:paraId="5116501E" w14:textId="4BC3D994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travel to conduct research</w:t>
      </w:r>
      <w:r w:rsidR="0037625F" w:rsidRPr="0048781A">
        <w:rPr>
          <w:rFonts w:ascii="Cambria" w:hAnsi="Cambria"/>
          <w:sz w:val="24"/>
          <w:szCs w:val="24"/>
        </w:rPr>
        <w:t xml:space="preserve"> or </w:t>
      </w:r>
      <w:r w:rsidR="00714169">
        <w:rPr>
          <w:rFonts w:ascii="Cambria" w:hAnsi="Cambria"/>
          <w:sz w:val="24"/>
          <w:szCs w:val="24"/>
        </w:rPr>
        <w:t xml:space="preserve">attend </w:t>
      </w:r>
      <w:r w:rsidR="0037625F" w:rsidRPr="0048781A">
        <w:rPr>
          <w:rFonts w:ascii="Cambria" w:hAnsi="Cambria"/>
          <w:sz w:val="24"/>
          <w:szCs w:val="24"/>
        </w:rPr>
        <w:t>conferences</w:t>
      </w:r>
    </w:p>
    <w:p w14:paraId="319D0058" w14:textId="77777777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 xml:space="preserve">research participant </w:t>
      </w:r>
      <w:r w:rsidR="00172047" w:rsidRPr="0048781A">
        <w:rPr>
          <w:rFonts w:ascii="Cambria" w:hAnsi="Cambria"/>
          <w:sz w:val="24"/>
          <w:szCs w:val="24"/>
        </w:rPr>
        <w:t>incentives</w:t>
      </w:r>
    </w:p>
    <w:p w14:paraId="01144253" w14:textId="77777777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purchase of software</w:t>
      </w:r>
    </w:p>
    <w:p w14:paraId="2D2BACB5" w14:textId="77777777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purchase of datasets</w:t>
      </w:r>
    </w:p>
    <w:p w14:paraId="2AC86441" w14:textId="77777777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participation in a workshop to learn research skills</w:t>
      </w:r>
    </w:p>
    <w:p w14:paraId="501378F9" w14:textId="77777777" w:rsidR="00671025" w:rsidRPr="0048781A" w:rsidRDefault="003B56BB" w:rsidP="0067102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>purchase of equipment</w:t>
      </w:r>
      <w:r w:rsidR="00671025" w:rsidRPr="0048781A">
        <w:rPr>
          <w:rFonts w:ascii="Cambria" w:hAnsi="Cambria"/>
          <w:sz w:val="24"/>
          <w:szCs w:val="24"/>
        </w:rPr>
        <w:t>,</w:t>
      </w:r>
      <w:r w:rsidR="009831E4" w:rsidRPr="0048781A">
        <w:rPr>
          <w:rFonts w:ascii="Cambria" w:hAnsi="Cambria"/>
          <w:sz w:val="24"/>
          <w:szCs w:val="24"/>
        </w:rPr>
        <w:t xml:space="preserve"> book</w:t>
      </w:r>
      <w:r w:rsidR="00671025" w:rsidRPr="0048781A">
        <w:rPr>
          <w:rFonts w:ascii="Cambria" w:hAnsi="Cambria"/>
          <w:sz w:val="24"/>
          <w:szCs w:val="24"/>
        </w:rPr>
        <w:t>s, or other appropriate materials</w:t>
      </w:r>
      <w:r w:rsidRPr="0048781A">
        <w:rPr>
          <w:rFonts w:ascii="Cambria" w:hAnsi="Cambria"/>
          <w:sz w:val="24"/>
          <w:szCs w:val="24"/>
        </w:rPr>
        <w:t xml:space="preserve">. </w:t>
      </w:r>
    </w:p>
    <w:p w14:paraId="58CC0E58" w14:textId="68DF0D70" w:rsidR="00DD7CEA" w:rsidRPr="0048781A" w:rsidRDefault="003B56BB" w:rsidP="00671025">
      <w:pPr>
        <w:pStyle w:val="ListParagraph"/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8781A">
        <w:rPr>
          <w:rFonts w:ascii="Cambria" w:hAnsi="Cambria"/>
          <w:sz w:val="24"/>
          <w:szCs w:val="24"/>
        </w:rPr>
        <w:t xml:space="preserve">Note: Any equipment purchased will be property of the University of Memphis upon completion of the grant. </w:t>
      </w:r>
      <w:r w:rsidR="00DD7CEA" w:rsidRPr="0048781A">
        <w:rPr>
          <w:rFonts w:ascii="Cambria" w:hAnsi="Cambria"/>
          <w:sz w:val="24"/>
          <w:szCs w:val="24"/>
        </w:rPr>
        <w:t>Funds may not be used to cover stipend or living expenses while completing the thesis or dissertation.</w:t>
      </w:r>
    </w:p>
    <w:p w14:paraId="36398D8C" w14:textId="7F3F4B7C" w:rsidR="00671025" w:rsidRDefault="00671025" w:rsidP="0010026E">
      <w:pPr>
        <w:rPr>
          <w:rFonts w:ascii="Cambria" w:hAnsi="Cambria"/>
          <w:b/>
          <w:bCs/>
        </w:rPr>
      </w:pPr>
      <w:r w:rsidRPr="0048781A">
        <w:rPr>
          <w:rFonts w:ascii="Cambria" w:hAnsi="Cambria"/>
          <w:sz w:val="24"/>
          <w:szCs w:val="24"/>
        </w:rPr>
        <w:t xml:space="preserve">Awards are for a one-year period. </w:t>
      </w:r>
      <w:r w:rsidR="00DD7CEA" w:rsidRPr="0048781A">
        <w:rPr>
          <w:rFonts w:ascii="Cambria" w:hAnsi="Cambria"/>
          <w:sz w:val="24"/>
          <w:szCs w:val="24"/>
        </w:rPr>
        <w:t>Applicants may apply for one</w:t>
      </w:r>
      <w:r w:rsidRPr="0048781A">
        <w:rPr>
          <w:rFonts w:ascii="Cambria" w:hAnsi="Cambria"/>
          <w:sz w:val="24"/>
          <w:szCs w:val="24"/>
        </w:rPr>
        <w:t xml:space="preserve"> (1)</w:t>
      </w:r>
      <w:r w:rsidR="00DD7CEA" w:rsidRPr="0048781A">
        <w:rPr>
          <w:rFonts w:ascii="Cambria" w:hAnsi="Cambria"/>
          <w:sz w:val="24"/>
          <w:szCs w:val="24"/>
        </w:rPr>
        <w:t xml:space="preserve"> no</w:t>
      </w:r>
      <w:r w:rsidRPr="0048781A">
        <w:rPr>
          <w:rFonts w:ascii="Cambria" w:hAnsi="Cambria"/>
          <w:sz w:val="24"/>
          <w:szCs w:val="24"/>
        </w:rPr>
        <w:t>-</w:t>
      </w:r>
      <w:r w:rsidR="00DD7CEA" w:rsidRPr="0048781A">
        <w:rPr>
          <w:rFonts w:ascii="Cambria" w:hAnsi="Cambria"/>
          <w:sz w:val="24"/>
          <w:szCs w:val="24"/>
        </w:rPr>
        <w:t>cost extension</w:t>
      </w:r>
      <w:r w:rsidR="00CF4B2B" w:rsidRPr="0048781A">
        <w:rPr>
          <w:rFonts w:ascii="Cambria" w:hAnsi="Cambria"/>
          <w:sz w:val="24"/>
          <w:szCs w:val="24"/>
        </w:rPr>
        <w:t xml:space="preserve"> (</w:t>
      </w:r>
      <w:r w:rsidR="000A01A3" w:rsidRPr="0048781A">
        <w:rPr>
          <w:rFonts w:ascii="Cambria" w:hAnsi="Cambria"/>
          <w:sz w:val="24"/>
          <w:szCs w:val="24"/>
        </w:rPr>
        <w:t xml:space="preserve">extended time </w:t>
      </w:r>
      <w:r w:rsidR="00BE0B11" w:rsidRPr="0048781A">
        <w:rPr>
          <w:rFonts w:ascii="Cambria" w:hAnsi="Cambria"/>
          <w:sz w:val="24"/>
          <w:szCs w:val="24"/>
        </w:rPr>
        <w:t xml:space="preserve">to complete the project </w:t>
      </w:r>
      <w:r w:rsidR="003306BD" w:rsidRPr="0048781A">
        <w:rPr>
          <w:rFonts w:ascii="Cambria" w:hAnsi="Cambria"/>
          <w:sz w:val="24"/>
          <w:szCs w:val="24"/>
        </w:rPr>
        <w:t>without additional funding)</w:t>
      </w:r>
      <w:r w:rsidR="00DD7CEA" w:rsidRPr="0048781A">
        <w:rPr>
          <w:rFonts w:ascii="Cambria" w:hAnsi="Cambria"/>
          <w:sz w:val="24"/>
          <w:szCs w:val="24"/>
        </w:rPr>
        <w:t>.</w:t>
      </w:r>
      <w:r w:rsidR="002F6F2D" w:rsidRPr="0048781A">
        <w:rPr>
          <w:rFonts w:ascii="Cambria" w:hAnsi="Cambria"/>
          <w:sz w:val="24"/>
          <w:szCs w:val="24"/>
        </w:rPr>
        <w:t xml:space="preserve"> A limited number of awards are available</w:t>
      </w:r>
      <w:r w:rsidR="007941F2" w:rsidRPr="0048781A">
        <w:rPr>
          <w:rFonts w:ascii="Cambria" w:hAnsi="Cambria"/>
          <w:sz w:val="24"/>
          <w:szCs w:val="24"/>
        </w:rPr>
        <w:t>,</w:t>
      </w:r>
      <w:r w:rsidR="00FE221A" w:rsidRPr="0048781A">
        <w:rPr>
          <w:rFonts w:ascii="Cambria" w:hAnsi="Cambria"/>
          <w:sz w:val="24"/>
          <w:szCs w:val="24"/>
        </w:rPr>
        <w:t xml:space="preserve"> and selection is made on a competitive basis</w:t>
      </w:r>
      <w:r w:rsidR="00431396" w:rsidRPr="0048781A">
        <w:rPr>
          <w:rFonts w:ascii="Cambria" w:hAnsi="Cambria"/>
          <w:sz w:val="24"/>
          <w:szCs w:val="24"/>
        </w:rPr>
        <w:t xml:space="preserve"> by </w:t>
      </w:r>
      <w:r w:rsidR="0013682F">
        <w:rPr>
          <w:rFonts w:ascii="Cambria" w:hAnsi="Cambria"/>
          <w:sz w:val="24"/>
          <w:szCs w:val="24"/>
        </w:rPr>
        <w:t>the CCFA research committee.</w:t>
      </w:r>
    </w:p>
    <w:p w14:paraId="10DB8093" w14:textId="77BD5A2E" w:rsidR="003D53D1" w:rsidRPr="0048781A" w:rsidRDefault="00641C25" w:rsidP="0010026E">
      <w:pPr>
        <w:rPr>
          <w:rFonts w:ascii="Cambria" w:hAnsi="Cambria"/>
          <w:b/>
          <w:bCs/>
          <w:sz w:val="28"/>
          <w:u w:val="single"/>
        </w:rPr>
      </w:pPr>
      <w:r w:rsidRPr="0048781A">
        <w:rPr>
          <w:rFonts w:ascii="Cambria" w:hAnsi="Cambria"/>
          <w:b/>
          <w:bCs/>
          <w:sz w:val="28"/>
          <w:u w:val="single"/>
        </w:rPr>
        <w:t>Application Procedures</w:t>
      </w:r>
    </w:p>
    <w:p w14:paraId="028A37FE" w14:textId="79917ACD" w:rsidR="0048781A" w:rsidRPr="00714169" w:rsidRDefault="0048781A" w:rsidP="0048781A">
      <w:p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Applications will be accepted twice a year</w:t>
      </w:r>
      <w:r w:rsidR="008E1299">
        <w:rPr>
          <w:rFonts w:ascii="Cambria" w:hAnsi="Cambria"/>
          <w:sz w:val="24"/>
          <w:szCs w:val="24"/>
        </w:rPr>
        <w:t>, in April and November.  In 2023, the dates are as follows:</w:t>
      </w:r>
    </w:p>
    <w:p w14:paraId="0B92AA4C" w14:textId="0E36B8B9" w:rsidR="0048781A" w:rsidRPr="00714169" w:rsidRDefault="002A3D93" w:rsidP="0048781A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48781A" w:rsidRPr="00714169">
        <w:rPr>
          <w:rFonts w:ascii="Cambria" w:hAnsi="Cambria"/>
          <w:sz w:val="24"/>
          <w:szCs w:val="24"/>
        </w:rPr>
        <w:t>ue April</w:t>
      </w:r>
      <w:r w:rsidR="008E1299">
        <w:rPr>
          <w:rFonts w:ascii="Cambria" w:hAnsi="Cambria"/>
          <w:sz w:val="24"/>
          <w:szCs w:val="24"/>
        </w:rPr>
        <w:t xml:space="preserve"> 3rd</w:t>
      </w:r>
      <w:r w:rsidR="0048781A" w:rsidRPr="00714169">
        <w:rPr>
          <w:rFonts w:ascii="Cambria" w:hAnsi="Cambria"/>
          <w:sz w:val="24"/>
          <w:szCs w:val="24"/>
          <w:vertAlign w:val="superscript"/>
        </w:rPr>
        <w:t xml:space="preserve"> </w:t>
      </w:r>
      <w:r w:rsidR="0048781A" w:rsidRPr="00714169">
        <w:rPr>
          <w:rFonts w:ascii="Cambria" w:hAnsi="Cambria"/>
          <w:sz w:val="24"/>
          <w:szCs w:val="24"/>
        </w:rPr>
        <w:t>(for awards beginning July 1</w:t>
      </w:r>
      <w:r w:rsidR="0048781A" w:rsidRPr="00714169">
        <w:rPr>
          <w:rFonts w:ascii="Cambria" w:hAnsi="Cambria"/>
          <w:sz w:val="24"/>
          <w:szCs w:val="24"/>
          <w:vertAlign w:val="superscript"/>
        </w:rPr>
        <w:t>st</w:t>
      </w:r>
      <w:r w:rsidR="0048781A" w:rsidRPr="00714169">
        <w:rPr>
          <w:rFonts w:ascii="Cambria" w:hAnsi="Cambria"/>
          <w:sz w:val="24"/>
          <w:szCs w:val="24"/>
        </w:rPr>
        <w:t>)</w:t>
      </w:r>
      <w:r w:rsidR="008E1299">
        <w:rPr>
          <w:rFonts w:ascii="Cambria" w:hAnsi="Cambria"/>
          <w:sz w:val="24"/>
          <w:szCs w:val="24"/>
        </w:rPr>
        <w:t>.</w:t>
      </w:r>
    </w:p>
    <w:p w14:paraId="149BE0BC" w14:textId="64594714" w:rsidR="0048781A" w:rsidRPr="00714169" w:rsidRDefault="002A3D93" w:rsidP="0048781A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Due </w:t>
      </w:r>
      <w:r w:rsidR="0048781A" w:rsidRPr="00714169">
        <w:rPr>
          <w:rFonts w:ascii="Cambria" w:hAnsi="Cambria"/>
          <w:sz w:val="24"/>
          <w:szCs w:val="24"/>
        </w:rPr>
        <w:t xml:space="preserve">November </w:t>
      </w:r>
      <w:r>
        <w:rPr>
          <w:rFonts w:ascii="Cambria" w:hAnsi="Cambria"/>
          <w:sz w:val="24"/>
          <w:szCs w:val="24"/>
        </w:rPr>
        <w:t>15</w:t>
      </w:r>
      <w:r w:rsidR="00544C80">
        <w:rPr>
          <w:rFonts w:ascii="Cambria" w:hAnsi="Cambria"/>
          <w:sz w:val="24"/>
          <w:szCs w:val="24"/>
          <w:vertAlign w:val="superscript"/>
        </w:rPr>
        <w:t>th</w:t>
      </w:r>
      <w:r w:rsidR="0048781A" w:rsidRPr="00714169">
        <w:rPr>
          <w:rFonts w:ascii="Cambria" w:hAnsi="Cambria"/>
          <w:sz w:val="24"/>
          <w:szCs w:val="24"/>
        </w:rPr>
        <w:t xml:space="preserve"> (for awards beginning January 1</w:t>
      </w:r>
      <w:r w:rsidR="0048781A" w:rsidRPr="00714169">
        <w:rPr>
          <w:rFonts w:ascii="Cambria" w:hAnsi="Cambria"/>
          <w:sz w:val="24"/>
          <w:szCs w:val="24"/>
          <w:vertAlign w:val="superscript"/>
        </w:rPr>
        <w:t>st</w:t>
      </w:r>
      <w:r w:rsidR="0048781A" w:rsidRPr="00714169">
        <w:rPr>
          <w:rFonts w:ascii="Cambria" w:hAnsi="Cambria"/>
          <w:sz w:val="24"/>
          <w:szCs w:val="24"/>
        </w:rPr>
        <w:t xml:space="preserve">) </w:t>
      </w:r>
      <w:r w:rsidR="008E1299">
        <w:rPr>
          <w:rFonts w:ascii="Cambria" w:hAnsi="Cambria"/>
          <w:sz w:val="24"/>
          <w:szCs w:val="24"/>
        </w:rPr>
        <w:t>.</w:t>
      </w:r>
    </w:p>
    <w:p w14:paraId="7E0CD5A1" w14:textId="517E597D" w:rsidR="0048781A" w:rsidRPr="00714169" w:rsidRDefault="0048781A" w:rsidP="0010026E">
      <w:p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Applications</w:t>
      </w:r>
      <w:r w:rsidR="00641C25" w:rsidRPr="00714169">
        <w:rPr>
          <w:rFonts w:ascii="Cambria" w:hAnsi="Cambria"/>
          <w:sz w:val="24"/>
          <w:szCs w:val="24"/>
        </w:rPr>
        <w:t xml:space="preserve"> </w:t>
      </w:r>
      <w:r w:rsidRPr="00714169">
        <w:rPr>
          <w:rFonts w:ascii="Cambria" w:hAnsi="Cambria"/>
          <w:sz w:val="24"/>
          <w:szCs w:val="24"/>
        </w:rPr>
        <w:t>will</w:t>
      </w:r>
      <w:r w:rsidR="00641C25" w:rsidRPr="00714169">
        <w:rPr>
          <w:rFonts w:ascii="Cambria" w:hAnsi="Cambria"/>
          <w:sz w:val="24"/>
          <w:szCs w:val="24"/>
        </w:rPr>
        <w:t xml:space="preserve"> submit the following</w:t>
      </w:r>
      <w:r w:rsidR="00671025" w:rsidRPr="00714169">
        <w:rPr>
          <w:rFonts w:ascii="Cambria" w:hAnsi="Cambria"/>
          <w:sz w:val="24"/>
          <w:szCs w:val="24"/>
        </w:rPr>
        <w:t xml:space="preserve"> </w:t>
      </w:r>
      <w:r w:rsidRPr="00714169">
        <w:rPr>
          <w:rFonts w:ascii="Cambria" w:hAnsi="Cambria"/>
          <w:sz w:val="24"/>
          <w:szCs w:val="24"/>
        </w:rPr>
        <w:t xml:space="preserve">as a single PDF </w:t>
      </w:r>
      <w:r w:rsidR="00671025" w:rsidRPr="00714169">
        <w:rPr>
          <w:rFonts w:ascii="Cambria" w:hAnsi="Cambria"/>
          <w:sz w:val="24"/>
          <w:szCs w:val="24"/>
        </w:rPr>
        <w:t>through</w:t>
      </w:r>
      <w:r w:rsidRPr="00714169"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714169">
          <w:rPr>
            <w:rStyle w:val="Hyperlink"/>
            <w:rFonts w:ascii="Cambria" w:hAnsi="Cambria"/>
            <w:sz w:val="24"/>
            <w:szCs w:val="24"/>
          </w:rPr>
          <w:t>this form</w:t>
        </w:r>
      </w:hyperlink>
      <w:r w:rsidRPr="00714169">
        <w:rPr>
          <w:rFonts w:ascii="Cambria" w:hAnsi="Cambria"/>
          <w:sz w:val="24"/>
          <w:szCs w:val="24"/>
        </w:rPr>
        <w:t>.</w:t>
      </w:r>
    </w:p>
    <w:p w14:paraId="093D2CA3" w14:textId="04259061" w:rsidR="0048781A" w:rsidRPr="00714169" w:rsidRDefault="0048781A" w:rsidP="0048781A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 cover letter indicating support from your academic adviser or another faculty designee</w:t>
      </w:r>
      <w:r w:rsidR="0013682F">
        <w:rPr>
          <w:rFonts w:ascii="Cambria" w:hAnsi="Cambria"/>
          <w:sz w:val="24"/>
          <w:szCs w:val="24"/>
        </w:rPr>
        <w:t>, and your chair/director’s signature indicating that you have sought out</w:t>
      </w:r>
      <w:r w:rsidR="00B105CB">
        <w:rPr>
          <w:rFonts w:ascii="Cambria" w:hAnsi="Cambria"/>
          <w:sz w:val="24"/>
          <w:szCs w:val="24"/>
        </w:rPr>
        <w:t xml:space="preserve"> financial</w:t>
      </w:r>
      <w:r w:rsidR="0013682F">
        <w:rPr>
          <w:rFonts w:ascii="Cambria" w:hAnsi="Cambria"/>
          <w:sz w:val="24"/>
          <w:szCs w:val="24"/>
        </w:rPr>
        <w:t xml:space="preserve"> support</w:t>
      </w:r>
      <w:r w:rsidR="00B105CB">
        <w:rPr>
          <w:rFonts w:ascii="Cambria" w:hAnsi="Cambria"/>
          <w:sz w:val="24"/>
          <w:szCs w:val="24"/>
        </w:rPr>
        <w:t xml:space="preserve"> through your unit</w:t>
      </w:r>
      <w:r w:rsidR="0013682F">
        <w:rPr>
          <w:rFonts w:ascii="Cambria" w:hAnsi="Cambria"/>
          <w:sz w:val="24"/>
          <w:szCs w:val="24"/>
        </w:rPr>
        <w:t>.</w:t>
      </w:r>
    </w:p>
    <w:p w14:paraId="549CBA08" w14:textId="6DECDE74" w:rsidR="0048781A" w:rsidRPr="00714169" w:rsidRDefault="0048781A" w:rsidP="0048781A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 project description (not more than 4 pages)</w:t>
      </w:r>
      <w:r w:rsidR="003E0CBF">
        <w:rPr>
          <w:rFonts w:ascii="Cambria" w:hAnsi="Cambria"/>
          <w:sz w:val="24"/>
          <w:szCs w:val="24"/>
        </w:rPr>
        <w:t>,</w:t>
      </w:r>
      <w:r w:rsidRPr="00714169">
        <w:rPr>
          <w:rFonts w:ascii="Cambria" w:hAnsi="Cambria"/>
          <w:sz w:val="24"/>
          <w:szCs w:val="24"/>
        </w:rPr>
        <w:t xml:space="preserve"> including the following:</w:t>
      </w:r>
    </w:p>
    <w:p w14:paraId="3229BE55" w14:textId="184E36F3" w:rsidR="00C36DB6" w:rsidRDefault="00C36DB6" w:rsidP="00C36DB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abstract of your proposed study</w:t>
      </w:r>
    </w:p>
    <w:p w14:paraId="71432D56" w14:textId="5B316F16" w:rsidR="0048781A" w:rsidRPr="0029420A" w:rsidRDefault="0048781A" w:rsidP="00C36DB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9420A">
        <w:rPr>
          <w:rFonts w:ascii="Cambria" w:hAnsi="Cambria"/>
          <w:sz w:val="24"/>
          <w:szCs w:val="24"/>
        </w:rPr>
        <w:t xml:space="preserve">A </w:t>
      </w:r>
      <w:r w:rsidR="00641C25" w:rsidRPr="0029420A">
        <w:rPr>
          <w:rFonts w:ascii="Cambria" w:hAnsi="Cambria"/>
          <w:sz w:val="24"/>
          <w:szCs w:val="24"/>
        </w:rPr>
        <w:t>narrative</w:t>
      </w:r>
      <w:r w:rsidRPr="0029420A">
        <w:rPr>
          <w:rFonts w:ascii="Cambria" w:hAnsi="Cambria"/>
          <w:sz w:val="24"/>
          <w:szCs w:val="24"/>
        </w:rPr>
        <w:t xml:space="preserve"> </w:t>
      </w:r>
      <w:r w:rsidR="00641C25" w:rsidRPr="0029420A">
        <w:rPr>
          <w:rFonts w:ascii="Cambria" w:hAnsi="Cambria"/>
          <w:sz w:val="24"/>
          <w:szCs w:val="24"/>
        </w:rPr>
        <w:t>describing the project</w:t>
      </w:r>
      <w:r w:rsidR="003E0CBF">
        <w:rPr>
          <w:rFonts w:ascii="Cambria" w:hAnsi="Cambria"/>
          <w:sz w:val="24"/>
          <w:szCs w:val="24"/>
        </w:rPr>
        <w:t>,</w:t>
      </w:r>
      <w:r w:rsidR="002E78D8" w:rsidRPr="0029420A">
        <w:rPr>
          <w:rFonts w:ascii="Cambria" w:hAnsi="Cambria"/>
          <w:sz w:val="24"/>
          <w:szCs w:val="24"/>
        </w:rPr>
        <w:t xml:space="preserve"> written to an interdisciplinary audience</w:t>
      </w:r>
      <w:r w:rsidRPr="0029420A">
        <w:rPr>
          <w:rFonts w:ascii="Cambria" w:hAnsi="Cambria"/>
          <w:sz w:val="24"/>
          <w:szCs w:val="24"/>
        </w:rPr>
        <w:t xml:space="preserve">, making sure to discuss your relevant experience.  </w:t>
      </w:r>
    </w:p>
    <w:p w14:paraId="4AFDFC57" w14:textId="75F8F502" w:rsidR="0048781A" w:rsidRPr="00714169" w:rsidRDefault="0048781A" w:rsidP="0010026E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 timeline for your project.</w:t>
      </w:r>
    </w:p>
    <w:p w14:paraId="0BA45E1A" w14:textId="7DB703DE" w:rsidR="00641C25" w:rsidRDefault="0048781A" w:rsidP="0010026E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14169">
        <w:rPr>
          <w:rFonts w:ascii="Cambria" w:hAnsi="Cambria"/>
          <w:sz w:val="24"/>
          <w:szCs w:val="24"/>
        </w:rPr>
        <w:t>An i</w:t>
      </w:r>
      <w:r w:rsidR="00641C25" w:rsidRPr="00714169">
        <w:rPr>
          <w:rFonts w:ascii="Cambria" w:hAnsi="Cambria"/>
          <w:sz w:val="24"/>
          <w:szCs w:val="24"/>
        </w:rPr>
        <w:t>temized list of expenses for the project</w:t>
      </w:r>
      <w:r w:rsidR="00DA1B35" w:rsidRPr="00714169">
        <w:rPr>
          <w:rFonts w:ascii="Cambria" w:hAnsi="Cambria"/>
          <w:sz w:val="24"/>
          <w:szCs w:val="24"/>
        </w:rPr>
        <w:t xml:space="preserve"> (budget)</w:t>
      </w:r>
    </w:p>
    <w:p w14:paraId="711C643D" w14:textId="2A8CA372" w:rsidR="00C36DB6" w:rsidRPr="00714169" w:rsidRDefault="00C36DB6" w:rsidP="0010026E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one-page CV summary</w:t>
      </w:r>
    </w:p>
    <w:p w14:paraId="61648899" w14:textId="64FAF26E" w:rsidR="00671025" w:rsidRDefault="0068024C" w:rsidP="008F730B">
      <w:pPr>
        <w:rPr>
          <w:rFonts w:ascii="Cambria" w:hAnsi="Cambria"/>
          <w:b/>
          <w:u w:val="single"/>
        </w:rPr>
      </w:pPr>
      <w:r w:rsidRPr="00714169">
        <w:rPr>
          <w:rFonts w:ascii="Cambria" w:hAnsi="Cambria"/>
          <w:sz w:val="24"/>
          <w:szCs w:val="24"/>
        </w:rPr>
        <w:lastRenderedPageBreak/>
        <w:t>Applications will be reviewed internally in the C</w:t>
      </w:r>
      <w:r w:rsidR="00671025" w:rsidRPr="00714169">
        <w:rPr>
          <w:rFonts w:ascii="Cambria" w:hAnsi="Cambria"/>
          <w:sz w:val="24"/>
          <w:szCs w:val="24"/>
        </w:rPr>
        <w:t>CFA Research Committee</w:t>
      </w:r>
      <w:r w:rsidRPr="00714169">
        <w:rPr>
          <w:rFonts w:ascii="Cambria" w:hAnsi="Cambria"/>
          <w:sz w:val="24"/>
          <w:szCs w:val="24"/>
        </w:rPr>
        <w:t>.</w:t>
      </w:r>
      <w:r w:rsidR="00671025" w:rsidRPr="00714169">
        <w:rPr>
          <w:rFonts w:ascii="Cambria" w:hAnsi="Cambria"/>
          <w:sz w:val="24"/>
          <w:szCs w:val="24"/>
        </w:rPr>
        <w:t xml:space="preserve">  Applicants will learn the results of their application within 6 weeks of the submission deadline.</w:t>
      </w:r>
    </w:p>
    <w:p w14:paraId="6006D72F" w14:textId="6A7CCEF8" w:rsidR="00671025" w:rsidRPr="0048781A" w:rsidRDefault="00671025" w:rsidP="008F730B">
      <w:pPr>
        <w:rPr>
          <w:rFonts w:ascii="Cambria" w:hAnsi="Cambria"/>
          <w:b/>
          <w:sz w:val="28"/>
          <w:u w:val="single"/>
        </w:rPr>
      </w:pPr>
      <w:r w:rsidRPr="0048781A">
        <w:rPr>
          <w:rFonts w:ascii="Cambria" w:hAnsi="Cambria"/>
          <w:b/>
          <w:sz w:val="28"/>
          <w:u w:val="single"/>
        </w:rPr>
        <w:t>Award Completion Timeline</w:t>
      </w:r>
    </w:p>
    <w:p w14:paraId="0E2107FF" w14:textId="499324F1" w:rsidR="00671025" w:rsidRPr="00714169" w:rsidRDefault="00671025" w:rsidP="00671025">
      <w:pPr>
        <w:rPr>
          <w:rFonts w:ascii="Cambria" w:hAnsi="Cambria"/>
          <w:sz w:val="24"/>
        </w:rPr>
      </w:pPr>
      <w:r w:rsidRPr="00714169">
        <w:rPr>
          <w:rFonts w:ascii="Cambria" w:hAnsi="Cambria"/>
          <w:sz w:val="24"/>
        </w:rPr>
        <w:t>At the end of the grant period, award recipients will be expected to submit a 1</w:t>
      </w:r>
      <w:r w:rsidR="003E0CBF">
        <w:rPr>
          <w:rFonts w:ascii="Cambria" w:hAnsi="Cambria"/>
          <w:sz w:val="24"/>
        </w:rPr>
        <w:t>–</w:t>
      </w:r>
      <w:proofErr w:type="gramStart"/>
      <w:r w:rsidRPr="00714169">
        <w:rPr>
          <w:rFonts w:ascii="Cambria" w:hAnsi="Cambria"/>
          <w:sz w:val="24"/>
        </w:rPr>
        <w:t>2 page</w:t>
      </w:r>
      <w:proofErr w:type="gramEnd"/>
      <w:r w:rsidRPr="00714169">
        <w:rPr>
          <w:rFonts w:ascii="Cambria" w:hAnsi="Cambria"/>
          <w:sz w:val="24"/>
        </w:rPr>
        <w:t xml:space="preserve"> (800 word maximum) statement detailing progress and accomplishments </w:t>
      </w:r>
      <w:r w:rsidR="0048781A" w:rsidRPr="00714169">
        <w:rPr>
          <w:rFonts w:ascii="Cambria" w:hAnsi="Cambria"/>
          <w:sz w:val="24"/>
        </w:rPr>
        <w:t>to the CCFA Associate Dean.</w:t>
      </w:r>
    </w:p>
    <w:p w14:paraId="3BFF25CC" w14:textId="5361DF4C" w:rsidR="00671025" w:rsidRPr="00714169" w:rsidRDefault="00671025" w:rsidP="00671025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714169">
        <w:rPr>
          <w:rFonts w:ascii="Cambria" w:hAnsi="Cambria"/>
          <w:sz w:val="24"/>
        </w:rPr>
        <w:t>Those who received the award beginning on January 1</w:t>
      </w:r>
      <w:r w:rsidRPr="00714169">
        <w:rPr>
          <w:rFonts w:ascii="Cambria" w:hAnsi="Cambria"/>
          <w:sz w:val="24"/>
          <w:vertAlign w:val="superscript"/>
        </w:rPr>
        <w:t>st</w:t>
      </w:r>
      <w:r w:rsidRPr="00714169">
        <w:rPr>
          <w:rFonts w:ascii="Cambria" w:hAnsi="Cambria"/>
          <w:sz w:val="24"/>
        </w:rPr>
        <w:t xml:space="preserve"> will submit the report by January 15</w:t>
      </w:r>
      <w:r w:rsidRPr="00714169">
        <w:rPr>
          <w:rFonts w:ascii="Cambria" w:hAnsi="Cambria"/>
          <w:sz w:val="24"/>
          <w:vertAlign w:val="superscript"/>
        </w:rPr>
        <w:t>th</w:t>
      </w:r>
      <w:r w:rsidRPr="00714169">
        <w:rPr>
          <w:rFonts w:ascii="Cambria" w:hAnsi="Cambria"/>
          <w:sz w:val="24"/>
        </w:rPr>
        <w:t xml:space="preserve"> of the following year.</w:t>
      </w:r>
    </w:p>
    <w:p w14:paraId="6CC038F4" w14:textId="2CFD1761" w:rsidR="00671025" w:rsidRPr="00714169" w:rsidRDefault="00671025" w:rsidP="00671025">
      <w:pPr>
        <w:pStyle w:val="ListParagraph"/>
        <w:numPr>
          <w:ilvl w:val="1"/>
          <w:numId w:val="3"/>
        </w:numPr>
        <w:rPr>
          <w:rFonts w:ascii="Cambria" w:hAnsi="Cambria"/>
          <w:sz w:val="24"/>
        </w:rPr>
      </w:pPr>
      <w:r w:rsidRPr="00714169">
        <w:rPr>
          <w:rFonts w:ascii="Cambria" w:hAnsi="Cambria"/>
          <w:sz w:val="24"/>
        </w:rPr>
        <w:t>A successful applicant in November 202</w:t>
      </w:r>
      <w:r w:rsidR="0013682F">
        <w:rPr>
          <w:rFonts w:ascii="Cambria" w:hAnsi="Cambria"/>
          <w:sz w:val="24"/>
        </w:rPr>
        <w:t>3</w:t>
      </w:r>
      <w:r w:rsidRPr="00714169">
        <w:rPr>
          <w:rFonts w:ascii="Cambria" w:hAnsi="Cambria"/>
          <w:sz w:val="24"/>
        </w:rPr>
        <w:t xml:space="preserve"> application cycle will receive funding in January 202</w:t>
      </w:r>
      <w:r w:rsidR="0013682F">
        <w:rPr>
          <w:rFonts w:ascii="Cambria" w:hAnsi="Cambria"/>
          <w:sz w:val="24"/>
        </w:rPr>
        <w:t>4</w:t>
      </w:r>
      <w:r w:rsidRPr="00714169">
        <w:rPr>
          <w:rFonts w:ascii="Cambria" w:hAnsi="Cambria"/>
          <w:sz w:val="24"/>
        </w:rPr>
        <w:t xml:space="preserve"> and submit a report by January 15</w:t>
      </w:r>
      <w:r w:rsidRPr="00714169">
        <w:rPr>
          <w:rFonts w:ascii="Cambria" w:hAnsi="Cambria"/>
          <w:sz w:val="24"/>
          <w:vertAlign w:val="superscript"/>
        </w:rPr>
        <w:t>th</w:t>
      </w:r>
      <w:r w:rsidRPr="00714169">
        <w:rPr>
          <w:rFonts w:ascii="Cambria" w:hAnsi="Cambria"/>
          <w:sz w:val="24"/>
        </w:rPr>
        <w:t>, 202</w:t>
      </w:r>
      <w:r w:rsidR="0013682F">
        <w:rPr>
          <w:rFonts w:ascii="Cambria" w:hAnsi="Cambria"/>
          <w:sz w:val="24"/>
        </w:rPr>
        <w:t>5</w:t>
      </w:r>
      <w:r w:rsidRPr="00714169">
        <w:rPr>
          <w:rFonts w:ascii="Cambria" w:hAnsi="Cambria"/>
          <w:sz w:val="24"/>
        </w:rPr>
        <w:t>.</w:t>
      </w:r>
    </w:p>
    <w:p w14:paraId="60A9D4E4" w14:textId="27A1241E" w:rsidR="00671025" w:rsidRPr="00714169" w:rsidRDefault="00671025" w:rsidP="00671025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714169">
        <w:rPr>
          <w:rFonts w:ascii="Cambria" w:hAnsi="Cambria"/>
          <w:sz w:val="24"/>
        </w:rPr>
        <w:t>Those who receive the award beginning on July 1</w:t>
      </w:r>
      <w:r w:rsidRPr="00714169">
        <w:rPr>
          <w:rFonts w:ascii="Cambria" w:hAnsi="Cambria"/>
          <w:sz w:val="24"/>
          <w:vertAlign w:val="superscript"/>
        </w:rPr>
        <w:t>st</w:t>
      </w:r>
      <w:r w:rsidRPr="00714169">
        <w:rPr>
          <w:rFonts w:ascii="Cambria" w:hAnsi="Cambria"/>
          <w:sz w:val="24"/>
        </w:rPr>
        <w:t xml:space="preserve"> will submit the report by August 15</w:t>
      </w:r>
      <w:r w:rsidRPr="00714169">
        <w:rPr>
          <w:rFonts w:ascii="Cambria" w:hAnsi="Cambria"/>
          <w:sz w:val="24"/>
          <w:vertAlign w:val="superscript"/>
        </w:rPr>
        <w:t>th</w:t>
      </w:r>
      <w:r w:rsidRPr="00714169">
        <w:rPr>
          <w:rFonts w:ascii="Cambria" w:hAnsi="Cambria"/>
          <w:sz w:val="24"/>
        </w:rPr>
        <w:t xml:space="preserve"> of the following year.</w:t>
      </w:r>
    </w:p>
    <w:p w14:paraId="6F38BE89" w14:textId="0476B850" w:rsidR="00671025" w:rsidRPr="00714169" w:rsidRDefault="00671025" w:rsidP="00671025">
      <w:pPr>
        <w:pStyle w:val="ListParagraph"/>
        <w:numPr>
          <w:ilvl w:val="1"/>
          <w:numId w:val="3"/>
        </w:numPr>
        <w:rPr>
          <w:rFonts w:ascii="Cambria" w:hAnsi="Cambria"/>
          <w:sz w:val="24"/>
        </w:rPr>
      </w:pPr>
      <w:r w:rsidRPr="00714169">
        <w:rPr>
          <w:rFonts w:ascii="Cambria" w:hAnsi="Cambria"/>
          <w:sz w:val="24"/>
        </w:rPr>
        <w:t xml:space="preserve">A successful applicant in </w:t>
      </w:r>
      <w:r w:rsidR="003E0CBF">
        <w:rPr>
          <w:rFonts w:ascii="Cambria" w:hAnsi="Cambria"/>
          <w:sz w:val="24"/>
        </w:rPr>
        <w:t xml:space="preserve">the </w:t>
      </w:r>
      <w:r w:rsidRPr="00714169">
        <w:rPr>
          <w:rFonts w:ascii="Cambria" w:hAnsi="Cambria"/>
          <w:sz w:val="24"/>
        </w:rPr>
        <w:t>April 2023 application cycle will receive funding in July 2023 and submit a report in by August 15</w:t>
      </w:r>
      <w:r w:rsidRPr="00714169">
        <w:rPr>
          <w:rFonts w:ascii="Cambria" w:hAnsi="Cambria"/>
          <w:sz w:val="24"/>
          <w:vertAlign w:val="superscript"/>
        </w:rPr>
        <w:t>th</w:t>
      </w:r>
      <w:r w:rsidRPr="00714169">
        <w:rPr>
          <w:rFonts w:ascii="Cambria" w:hAnsi="Cambria"/>
          <w:sz w:val="24"/>
        </w:rPr>
        <w:t>, 2024.</w:t>
      </w:r>
    </w:p>
    <w:p w14:paraId="6BF348B2" w14:textId="684931B4" w:rsidR="00671025" w:rsidRPr="00671025" w:rsidRDefault="00671025" w:rsidP="00671025">
      <w:pPr>
        <w:pStyle w:val="ListParagraph"/>
        <w:rPr>
          <w:rFonts w:ascii="Cambria" w:hAnsi="Cambria"/>
        </w:rPr>
      </w:pPr>
    </w:p>
    <w:p w14:paraId="34B4A307" w14:textId="19207B25" w:rsidR="00671025" w:rsidRPr="00671025" w:rsidRDefault="00671025" w:rsidP="008F730B">
      <w:pPr>
        <w:rPr>
          <w:rFonts w:ascii="Cambria" w:hAnsi="Cambria"/>
          <w:b/>
          <w:u w:val="single"/>
        </w:rPr>
      </w:pPr>
    </w:p>
    <w:sectPr w:rsidR="00671025" w:rsidRPr="0067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F7B"/>
    <w:multiLevelType w:val="hybridMultilevel"/>
    <w:tmpl w:val="B838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CB7"/>
    <w:multiLevelType w:val="hybridMultilevel"/>
    <w:tmpl w:val="CBFE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4DA2"/>
    <w:multiLevelType w:val="hybridMultilevel"/>
    <w:tmpl w:val="0B7868D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69DB5084"/>
    <w:multiLevelType w:val="hybridMultilevel"/>
    <w:tmpl w:val="54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144B"/>
    <w:multiLevelType w:val="hybridMultilevel"/>
    <w:tmpl w:val="2C286C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70090982">
    <w:abstractNumId w:val="4"/>
  </w:num>
  <w:num w:numId="2" w16cid:durableId="1171869405">
    <w:abstractNumId w:val="3"/>
  </w:num>
  <w:num w:numId="3" w16cid:durableId="297954315">
    <w:abstractNumId w:val="0"/>
  </w:num>
  <w:num w:numId="4" w16cid:durableId="1675106708">
    <w:abstractNumId w:val="2"/>
  </w:num>
  <w:num w:numId="5" w16cid:durableId="133845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E"/>
    <w:rsid w:val="000516CF"/>
    <w:rsid w:val="000A01A3"/>
    <w:rsid w:val="000C04D3"/>
    <w:rsid w:val="0010026E"/>
    <w:rsid w:val="0010259F"/>
    <w:rsid w:val="0013682F"/>
    <w:rsid w:val="00172047"/>
    <w:rsid w:val="00187160"/>
    <w:rsid w:val="001C1DA5"/>
    <w:rsid w:val="001C7142"/>
    <w:rsid w:val="001D0CC5"/>
    <w:rsid w:val="00225394"/>
    <w:rsid w:val="00226DDC"/>
    <w:rsid w:val="002540D4"/>
    <w:rsid w:val="0029420A"/>
    <w:rsid w:val="002A3D93"/>
    <w:rsid w:val="002A5188"/>
    <w:rsid w:val="002E78D8"/>
    <w:rsid w:val="002F6F2D"/>
    <w:rsid w:val="003029EA"/>
    <w:rsid w:val="00306DA9"/>
    <w:rsid w:val="003306BD"/>
    <w:rsid w:val="0037625F"/>
    <w:rsid w:val="003B35FE"/>
    <w:rsid w:val="003B56BB"/>
    <w:rsid w:val="003D53D1"/>
    <w:rsid w:val="003E0CBF"/>
    <w:rsid w:val="004232A9"/>
    <w:rsid w:val="00431396"/>
    <w:rsid w:val="004317E1"/>
    <w:rsid w:val="00464E0E"/>
    <w:rsid w:val="0048781A"/>
    <w:rsid w:val="004A4FB8"/>
    <w:rsid w:val="00544C80"/>
    <w:rsid w:val="005555BD"/>
    <w:rsid w:val="00641C25"/>
    <w:rsid w:val="00667735"/>
    <w:rsid w:val="00671025"/>
    <w:rsid w:val="0068024C"/>
    <w:rsid w:val="00714169"/>
    <w:rsid w:val="00744A76"/>
    <w:rsid w:val="00757DFD"/>
    <w:rsid w:val="00772549"/>
    <w:rsid w:val="007941F2"/>
    <w:rsid w:val="00816982"/>
    <w:rsid w:val="00846F4C"/>
    <w:rsid w:val="0085370B"/>
    <w:rsid w:val="008826A9"/>
    <w:rsid w:val="00891857"/>
    <w:rsid w:val="008B0327"/>
    <w:rsid w:val="008B144C"/>
    <w:rsid w:val="008C5444"/>
    <w:rsid w:val="008E1299"/>
    <w:rsid w:val="008F730B"/>
    <w:rsid w:val="0094788A"/>
    <w:rsid w:val="009571F4"/>
    <w:rsid w:val="00973B5C"/>
    <w:rsid w:val="009831E4"/>
    <w:rsid w:val="00990A85"/>
    <w:rsid w:val="00A141A5"/>
    <w:rsid w:val="00A3313E"/>
    <w:rsid w:val="00A443B8"/>
    <w:rsid w:val="00AB1107"/>
    <w:rsid w:val="00B105CB"/>
    <w:rsid w:val="00B44120"/>
    <w:rsid w:val="00B520F2"/>
    <w:rsid w:val="00B624CB"/>
    <w:rsid w:val="00BA31B0"/>
    <w:rsid w:val="00BE0B11"/>
    <w:rsid w:val="00C11604"/>
    <w:rsid w:val="00C36DB6"/>
    <w:rsid w:val="00C42571"/>
    <w:rsid w:val="00C6532D"/>
    <w:rsid w:val="00C81902"/>
    <w:rsid w:val="00CF4B2B"/>
    <w:rsid w:val="00D56213"/>
    <w:rsid w:val="00D811D8"/>
    <w:rsid w:val="00D83281"/>
    <w:rsid w:val="00DA1B35"/>
    <w:rsid w:val="00DB6E63"/>
    <w:rsid w:val="00DD7CEA"/>
    <w:rsid w:val="00E25A5B"/>
    <w:rsid w:val="00E42B02"/>
    <w:rsid w:val="00EC7B8F"/>
    <w:rsid w:val="00F015EE"/>
    <w:rsid w:val="00F321DC"/>
    <w:rsid w:val="00F85C50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2E6A"/>
  <w15:chartTrackingRefBased/>
  <w15:docId w15:val="{B3F18709-B5EB-4A84-932E-1F669E6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0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8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6D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4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uzNaVcPC3tdydS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 Neely-Barnes (snlybrns)</dc:creator>
  <cp:keywords/>
  <dc:description/>
  <cp:lastModifiedBy>Scott Pickey</cp:lastModifiedBy>
  <cp:revision>2</cp:revision>
  <cp:lastPrinted>2022-10-26T13:53:00Z</cp:lastPrinted>
  <dcterms:created xsi:type="dcterms:W3CDTF">2023-03-06T18:21:00Z</dcterms:created>
  <dcterms:modified xsi:type="dcterms:W3CDTF">2023-03-06T18:21:00Z</dcterms:modified>
</cp:coreProperties>
</file>